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rFonts w:hint="eastAsia"/>
          <w:b/>
          <w:sz w:val="28"/>
          <w:szCs w:val="28"/>
        </w:rPr>
        <w:t>2</w:t>
      </w:r>
      <w:r>
        <w:rPr>
          <w:b/>
          <w:sz w:val="28"/>
          <w:szCs w:val="28"/>
        </w:rPr>
        <w:t>01</w:t>
      </w:r>
      <w:r>
        <w:rPr>
          <w:rFonts w:hint="eastAsia"/>
          <w:b/>
          <w:sz w:val="28"/>
          <w:szCs w:val="28"/>
        </w:rPr>
        <w:t>6级</w:t>
      </w:r>
      <w:r>
        <w:rPr>
          <w:b/>
          <w:sz w:val="28"/>
          <w:szCs w:val="28"/>
        </w:rPr>
        <w:t>机械设计制造及自动化培养方案</w:t>
      </w:r>
    </w:p>
    <w:p>
      <w:pPr>
        <w:rPr>
          <w:b/>
          <w:sz w:val="28"/>
          <w:szCs w:val="28"/>
        </w:rPr>
      </w:pPr>
    </w:p>
    <w:p>
      <w:pPr>
        <w:jc w:val="center"/>
        <w:rPr>
          <w:b/>
          <w:sz w:val="28"/>
          <w:szCs w:val="28"/>
        </w:rPr>
      </w:pPr>
      <w:r>
        <w:rPr>
          <w:b/>
          <w:sz w:val="28"/>
          <w:szCs w:val="28"/>
        </w:rPr>
        <w:drawing>
          <wp:inline distT="0" distB="0" distL="0" distR="0">
            <wp:extent cx="1051560" cy="1051560"/>
            <wp:effectExtent l="0" t="0" r="0" b="0"/>
            <wp:docPr id="4" name="图片 4" descr="C:\Users\win7\Desktop\厦门大学 图标\厦大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in7\Desktop\厦门大学 图标\厦大图标.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63320" cy="1063320"/>
                    </a:xfrm>
                    <a:prstGeom prst="rect">
                      <a:avLst/>
                    </a:prstGeom>
                    <a:noFill/>
                    <a:ln>
                      <a:noFill/>
                    </a:ln>
                  </pic:spPr>
                </pic:pic>
              </a:graphicData>
            </a:graphic>
          </wp:inline>
        </w:drawing>
      </w:r>
    </w:p>
    <w:p>
      <w:pPr>
        <w:jc w:val="center"/>
        <w:rPr>
          <w:b/>
          <w:sz w:val="28"/>
          <w:szCs w:val="28"/>
        </w:rPr>
      </w:pPr>
    </w:p>
    <w:p>
      <w:pPr>
        <w:jc w:val="center"/>
        <w:rPr>
          <w:b/>
          <w:sz w:val="44"/>
          <w:szCs w:val="44"/>
        </w:rPr>
      </w:pPr>
      <w:r>
        <w:rPr>
          <w:rFonts w:hint="eastAsia"/>
          <w:b/>
          <w:sz w:val="44"/>
          <w:szCs w:val="44"/>
        </w:rPr>
        <w:t>厦门</w:t>
      </w:r>
      <w:r>
        <w:rPr>
          <w:b/>
          <w:sz w:val="44"/>
          <w:szCs w:val="44"/>
        </w:rPr>
        <w:t>大学</w:t>
      </w:r>
      <w:r>
        <w:rPr>
          <w:rFonts w:hint="eastAsia"/>
          <w:b/>
          <w:sz w:val="44"/>
          <w:szCs w:val="44"/>
        </w:rPr>
        <w:t>航空航天</w:t>
      </w:r>
      <w:r>
        <w:rPr>
          <w:b/>
          <w:sz w:val="44"/>
          <w:szCs w:val="44"/>
        </w:rPr>
        <w:t>学院</w:t>
      </w:r>
      <w:r>
        <w:rPr>
          <w:rFonts w:hint="eastAsia"/>
          <w:b/>
          <w:sz w:val="44"/>
          <w:szCs w:val="44"/>
        </w:rPr>
        <w:t>机电</w:t>
      </w:r>
      <w:r>
        <w:rPr>
          <w:b/>
          <w:sz w:val="44"/>
          <w:szCs w:val="44"/>
        </w:rPr>
        <w:t>工程系</w:t>
      </w:r>
    </w:p>
    <w:p>
      <w:pPr>
        <w:jc w:val="center"/>
        <w:rPr>
          <w:b/>
          <w:sz w:val="44"/>
          <w:szCs w:val="44"/>
          <w:u w:val="single"/>
        </w:rPr>
      </w:pPr>
      <w:r>
        <w:rPr>
          <w:rFonts w:hint="eastAsia"/>
          <w:b/>
          <w:sz w:val="44"/>
          <w:szCs w:val="44"/>
          <w:u w:val="single"/>
        </w:rPr>
        <w:t>2</w:t>
      </w:r>
      <w:r>
        <w:rPr>
          <w:b/>
          <w:sz w:val="44"/>
          <w:szCs w:val="44"/>
          <w:u w:val="single"/>
        </w:rPr>
        <w:t>01</w:t>
      </w:r>
      <w:r>
        <w:rPr>
          <w:rFonts w:hint="eastAsia"/>
          <w:b/>
          <w:sz w:val="44"/>
          <w:szCs w:val="44"/>
          <w:u w:val="single"/>
        </w:rPr>
        <w:t>6级机械设计</w:t>
      </w:r>
      <w:r>
        <w:rPr>
          <w:b/>
          <w:sz w:val="44"/>
          <w:szCs w:val="44"/>
          <w:u w:val="single"/>
        </w:rPr>
        <w:t>制造及其自动化</w:t>
      </w:r>
    </w:p>
    <w:p>
      <w:pPr>
        <w:jc w:val="center"/>
        <w:rPr>
          <w:b/>
          <w:sz w:val="44"/>
          <w:szCs w:val="44"/>
        </w:rPr>
      </w:pPr>
      <w:r>
        <w:rPr>
          <w:rFonts w:hint="eastAsia"/>
          <w:b/>
          <w:sz w:val="44"/>
          <w:szCs w:val="44"/>
        </w:rPr>
        <w:t>培养方案</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rPr>
        <w:t>二O一六</w:t>
      </w:r>
      <w:r>
        <w:rPr>
          <w:b/>
          <w:sz w:val="28"/>
          <w:szCs w:val="28"/>
        </w:rPr>
        <w:t>年</w:t>
      </w:r>
      <w:r>
        <w:rPr>
          <w:rFonts w:hint="eastAsia"/>
          <w:b/>
          <w:sz w:val="28"/>
          <w:szCs w:val="28"/>
        </w:rPr>
        <w:t>六月</w:t>
      </w:r>
    </w:p>
    <w:p>
      <w:pPr>
        <w:jc w:val="center"/>
        <w:rPr>
          <w:b/>
          <w:sz w:val="28"/>
          <w:szCs w:val="28"/>
        </w:rPr>
      </w:pPr>
    </w:p>
    <w:p>
      <w:pPr>
        <w:jc w:val="center"/>
        <w:rPr>
          <w:b/>
          <w:sz w:val="15"/>
          <w:szCs w:val="15"/>
        </w:rPr>
      </w:pPr>
      <w:r>
        <w:rPr>
          <w:rFonts w:hint="eastAsia"/>
          <w:b/>
          <w:sz w:val="15"/>
          <w:szCs w:val="15"/>
        </w:rPr>
        <w:t>方案规划指导</w:t>
      </w:r>
      <w:r>
        <w:rPr>
          <w:b/>
          <w:sz w:val="15"/>
          <w:szCs w:val="15"/>
        </w:rPr>
        <w:t>：孙道恒、侯亮、</w:t>
      </w:r>
      <w:r>
        <w:rPr>
          <w:rFonts w:hint="eastAsia"/>
          <w:b/>
          <w:sz w:val="15"/>
          <w:szCs w:val="15"/>
        </w:rPr>
        <w:t>席文明</w:t>
      </w:r>
      <w:r>
        <w:rPr>
          <w:b/>
          <w:sz w:val="15"/>
          <w:szCs w:val="15"/>
        </w:rPr>
        <w:t>、卓勇</w:t>
      </w:r>
    </w:p>
    <w:p>
      <w:pPr>
        <w:jc w:val="center"/>
        <w:rPr>
          <w:b/>
          <w:sz w:val="15"/>
          <w:szCs w:val="15"/>
        </w:rPr>
      </w:pPr>
      <w:r>
        <w:rPr>
          <w:rFonts w:hint="eastAsia"/>
          <w:b/>
          <w:sz w:val="15"/>
          <w:szCs w:val="15"/>
        </w:rPr>
        <w:t>编制工作小组</w:t>
      </w:r>
      <w:r>
        <w:rPr>
          <w:b/>
          <w:sz w:val="15"/>
          <w:szCs w:val="15"/>
        </w:rPr>
        <w:t>：</w:t>
      </w:r>
      <w:r>
        <w:rPr>
          <w:rFonts w:hint="eastAsia"/>
          <w:b/>
          <w:sz w:val="15"/>
          <w:szCs w:val="15"/>
        </w:rPr>
        <w:t>王</w:t>
      </w:r>
      <w:r>
        <w:rPr>
          <w:b/>
          <w:sz w:val="15"/>
          <w:szCs w:val="15"/>
        </w:rPr>
        <w:t>凌云</w:t>
      </w:r>
      <w:r>
        <w:rPr>
          <w:rFonts w:hint="eastAsia"/>
          <w:b/>
          <w:sz w:val="15"/>
          <w:szCs w:val="15"/>
        </w:rPr>
        <w:t xml:space="preserve"> 王振忠 王磊 褚</w:t>
      </w:r>
      <w:r>
        <w:rPr>
          <w:b/>
          <w:sz w:val="15"/>
          <w:szCs w:val="15"/>
        </w:rPr>
        <w:t>旭阳</w:t>
      </w:r>
      <w:r>
        <w:rPr>
          <w:rFonts w:hint="eastAsia"/>
          <w:b/>
          <w:sz w:val="15"/>
          <w:szCs w:val="15"/>
        </w:rPr>
        <w:t xml:space="preserve"> 连云</w:t>
      </w:r>
      <w:r>
        <w:rPr>
          <w:b/>
          <w:sz w:val="15"/>
          <w:szCs w:val="15"/>
        </w:rPr>
        <w:t>崧</w:t>
      </w:r>
      <w:r>
        <w:rPr>
          <w:rFonts w:hint="eastAsia"/>
          <w:b/>
          <w:sz w:val="15"/>
          <w:szCs w:val="15"/>
        </w:rPr>
        <w:t xml:space="preserve"> 祝青园</w:t>
      </w:r>
    </w:p>
    <w:p>
      <w:pPr>
        <w:jc w:val="center"/>
        <w:rPr>
          <w:b/>
          <w:sz w:val="15"/>
          <w:szCs w:val="15"/>
        </w:rPr>
      </w:pPr>
      <w:r>
        <w:rPr>
          <w:rFonts w:hint="eastAsia"/>
          <w:b/>
          <w:sz w:val="15"/>
          <w:szCs w:val="15"/>
        </w:rPr>
        <w:t>审核</w:t>
      </w:r>
      <w:r>
        <w:rPr>
          <w:b/>
          <w:sz w:val="15"/>
          <w:szCs w:val="15"/>
        </w:rPr>
        <w:t>：</w:t>
      </w:r>
      <w:r>
        <w:rPr>
          <w:rFonts w:hint="eastAsia"/>
          <w:b/>
          <w:sz w:val="15"/>
          <w:szCs w:val="15"/>
        </w:rPr>
        <w:t>厦门</w:t>
      </w:r>
      <w:r>
        <w:rPr>
          <w:b/>
          <w:sz w:val="15"/>
          <w:szCs w:val="15"/>
        </w:rPr>
        <w:t>大学</w:t>
      </w:r>
      <w:r>
        <w:rPr>
          <w:rFonts w:hint="eastAsia"/>
          <w:b/>
          <w:sz w:val="15"/>
          <w:szCs w:val="15"/>
        </w:rPr>
        <w:t>教务处</w:t>
      </w:r>
    </w:p>
    <w:p>
      <w:pPr>
        <w:widowControl/>
        <w:jc w:val="left"/>
        <w:rPr>
          <w:b/>
          <w:sz w:val="28"/>
          <w:szCs w:val="28"/>
        </w:rPr>
      </w:pPr>
    </w:p>
    <w:p>
      <w:pPr>
        <w:jc w:val="center"/>
        <w:rPr>
          <w:b/>
          <w:sz w:val="28"/>
          <w:szCs w:val="28"/>
        </w:rPr>
      </w:pPr>
      <w:r>
        <w:rPr>
          <w:rFonts w:hint="eastAsia"/>
          <w:b/>
          <w:sz w:val="28"/>
          <w:szCs w:val="28"/>
        </w:rPr>
        <w:t>机械</w:t>
      </w:r>
      <w:r>
        <w:rPr>
          <w:b/>
          <w:sz w:val="28"/>
          <w:szCs w:val="28"/>
        </w:rPr>
        <w:t>设计</w:t>
      </w:r>
      <w:r>
        <w:rPr>
          <w:rFonts w:hint="eastAsia"/>
          <w:b/>
          <w:sz w:val="28"/>
          <w:szCs w:val="28"/>
        </w:rPr>
        <w:t>制造及其</w:t>
      </w:r>
      <w:r>
        <w:rPr>
          <w:b/>
          <w:sz w:val="28"/>
          <w:szCs w:val="28"/>
        </w:rPr>
        <w:t>自动规划培养</w:t>
      </w:r>
      <w:r>
        <w:rPr>
          <w:rFonts w:hint="eastAsia"/>
          <w:b/>
          <w:sz w:val="28"/>
          <w:szCs w:val="28"/>
        </w:rPr>
        <w:t>方案（2</w:t>
      </w:r>
      <w:r>
        <w:rPr>
          <w:b/>
          <w:sz w:val="28"/>
          <w:szCs w:val="28"/>
        </w:rPr>
        <w:t>01</w:t>
      </w:r>
      <w:r>
        <w:rPr>
          <w:rFonts w:hint="eastAsia"/>
          <w:b/>
          <w:sz w:val="28"/>
          <w:szCs w:val="28"/>
        </w:rPr>
        <w:t>6级）</w:t>
      </w:r>
    </w:p>
    <w:p>
      <w:pPr>
        <w:jc w:val="center"/>
        <w:rPr>
          <w:b/>
          <w:sz w:val="28"/>
          <w:szCs w:val="28"/>
        </w:rPr>
      </w:pPr>
      <w:r>
        <w:rPr>
          <w:rFonts w:hint="eastAsia"/>
          <w:b/>
          <w:sz w:val="28"/>
          <w:szCs w:val="28"/>
        </w:rPr>
        <w:t>执行</w:t>
      </w:r>
      <w:r>
        <w:rPr>
          <w:b/>
          <w:sz w:val="28"/>
          <w:szCs w:val="28"/>
        </w:rPr>
        <w:t>院系：</w:t>
      </w:r>
      <w:r>
        <w:rPr>
          <w:b/>
          <w:sz w:val="28"/>
          <w:szCs w:val="28"/>
          <w:u w:val="single"/>
        </w:rPr>
        <w:t>航空航天学院</w:t>
      </w:r>
      <w:r>
        <w:rPr>
          <w:rFonts w:hint="eastAsia"/>
          <w:b/>
          <w:sz w:val="28"/>
          <w:szCs w:val="28"/>
          <w:u w:val="single"/>
        </w:rPr>
        <w:t>机电工程系2016年</w:t>
      </w:r>
      <w:r>
        <w:rPr>
          <w:b/>
          <w:sz w:val="28"/>
          <w:szCs w:val="28"/>
        </w:rPr>
        <w:t>入学适用</w:t>
      </w:r>
      <w:r>
        <w:rPr>
          <w:rFonts w:hint="eastAsia"/>
          <w:b/>
          <w:sz w:val="28"/>
          <w:szCs w:val="28"/>
          <w:u w:val="single"/>
        </w:rPr>
        <w:t>四</w:t>
      </w:r>
      <w:r>
        <w:rPr>
          <w:rFonts w:hint="eastAsia"/>
          <w:b/>
          <w:sz w:val="28"/>
          <w:szCs w:val="28"/>
        </w:rPr>
        <w:t>年制</w:t>
      </w:r>
      <w:r>
        <w:rPr>
          <w:b/>
          <w:sz w:val="28"/>
          <w:szCs w:val="28"/>
        </w:rPr>
        <w:t>本科</w:t>
      </w:r>
    </w:p>
    <w:p>
      <w:pPr>
        <w:rPr>
          <w:b/>
        </w:rPr>
      </w:pPr>
      <w:r>
        <w:rPr>
          <w:rFonts w:hint="eastAsia"/>
          <w:b/>
        </w:rPr>
        <w:t>一</w:t>
      </w:r>
      <w:r>
        <w:rPr>
          <w:b/>
        </w:rPr>
        <w:t>、</w:t>
      </w:r>
      <w:r>
        <w:rPr>
          <w:rFonts w:hint="eastAsia"/>
          <w:b/>
        </w:rPr>
        <w:t>专业</w:t>
      </w:r>
      <w:r>
        <w:rPr>
          <w:b/>
        </w:rPr>
        <w:t>培养目标</w:t>
      </w:r>
      <w:r>
        <w:rPr>
          <w:rFonts w:hint="eastAsia"/>
          <w:b/>
        </w:rPr>
        <w:t>及要求</w:t>
      </w:r>
    </w:p>
    <w:p>
      <w:pPr>
        <w:ind w:firstLine="316" w:firstLineChars="150"/>
        <w:rPr>
          <w:b/>
          <w:szCs w:val="21"/>
        </w:rPr>
      </w:pPr>
      <w:r>
        <w:rPr>
          <w:b/>
        </w:rPr>
        <w:t>1</w:t>
      </w:r>
      <w:r>
        <w:rPr>
          <w:rFonts w:hint="eastAsia"/>
          <w:b/>
        </w:rPr>
        <w:t>、</w:t>
      </w:r>
      <w:r>
        <w:rPr>
          <w:b/>
        </w:rPr>
        <w:t>培养目标：</w:t>
      </w:r>
    </w:p>
    <w:p>
      <w:pPr>
        <w:ind w:firstLine="315" w:firstLineChars="150"/>
        <w:rPr>
          <w:szCs w:val="21"/>
        </w:rPr>
      </w:pPr>
      <w:r>
        <w:rPr>
          <w:szCs w:val="21"/>
        </w:rPr>
        <w:t>机械设计制造及自动化方向培养</w:t>
      </w:r>
      <w:r>
        <w:rPr>
          <w:rFonts w:hint="eastAsia"/>
          <w:szCs w:val="21"/>
        </w:rPr>
        <w:t>以</w:t>
      </w:r>
      <w:r>
        <w:rPr>
          <w:szCs w:val="21"/>
        </w:rPr>
        <w:t>机械工程为基础，与计算机、</w:t>
      </w:r>
      <w:r>
        <w:rPr>
          <w:rFonts w:hint="eastAsia"/>
          <w:szCs w:val="21"/>
        </w:rPr>
        <w:t>自动化</w:t>
      </w:r>
      <w:r>
        <w:rPr>
          <w:szCs w:val="21"/>
        </w:rPr>
        <w:t>、传感</w:t>
      </w:r>
      <w:r>
        <w:rPr>
          <w:rFonts w:hint="eastAsia"/>
          <w:szCs w:val="21"/>
        </w:rPr>
        <w:t>测试</w:t>
      </w:r>
      <w:r>
        <w:rPr>
          <w:szCs w:val="21"/>
        </w:rPr>
        <w:t>等现代科学技术有机结合，适应社会主义现代化建设需要，德、智、体全面发展，</w:t>
      </w:r>
      <w:r>
        <w:rPr>
          <w:rFonts w:hint="eastAsia"/>
          <w:szCs w:val="21"/>
        </w:rPr>
        <w:t>具备</w:t>
      </w:r>
      <w:r>
        <w:rPr>
          <w:szCs w:val="21"/>
        </w:rPr>
        <w:t>机械设计、制造和机电控制基础知识与应用能力，</w:t>
      </w:r>
      <w:r>
        <w:rPr>
          <w:rFonts w:hint="eastAsia"/>
          <w:szCs w:val="21"/>
        </w:rPr>
        <w:t>能够</w:t>
      </w:r>
      <w:r>
        <w:rPr>
          <w:szCs w:val="21"/>
        </w:rPr>
        <w:t>从事机电产品设计、制造、科技开发、应用研究、运行管理和经营销售等方面</w:t>
      </w:r>
      <w:r>
        <w:rPr>
          <w:rFonts w:hint="eastAsia"/>
          <w:szCs w:val="21"/>
        </w:rPr>
        <w:t>等</w:t>
      </w:r>
      <w:r>
        <w:rPr>
          <w:szCs w:val="21"/>
        </w:rPr>
        <w:t>工作的现代机电工程高级工程技术人才。</w:t>
      </w:r>
    </w:p>
    <w:p>
      <w:pPr>
        <w:ind w:firstLine="316" w:firstLineChars="150"/>
        <w:rPr>
          <w:b/>
          <w:szCs w:val="21"/>
        </w:rPr>
      </w:pPr>
      <w:r>
        <w:rPr>
          <w:b/>
          <w:szCs w:val="21"/>
        </w:rPr>
        <w:t>2</w:t>
      </w:r>
      <w:r>
        <w:rPr>
          <w:rFonts w:hint="eastAsia"/>
          <w:b/>
          <w:szCs w:val="21"/>
        </w:rPr>
        <w:t>、</w:t>
      </w:r>
      <w:r>
        <w:rPr>
          <w:b/>
          <w:szCs w:val="21"/>
        </w:rPr>
        <w:t>培养要求：</w:t>
      </w:r>
    </w:p>
    <w:p>
      <w:pPr>
        <w:ind w:firstLine="315" w:firstLineChars="150"/>
        <w:rPr>
          <w:szCs w:val="21"/>
        </w:rPr>
      </w:pPr>
      <w:r>
        <w:rPr>
          <w:rFonts w:hint="eastAsia"/>
          <w:szCs w:val="21"/>
        </w:rPr>
        <w:t>（1</w:t>
      </w:r>
      <w:r>
        <w:rPr>
          <w:szCs w:val="21"/>
        </w:rPr>
        <w:t>）</w:t>
      </w:r>
      <w:r>
        <w:rPr>
          <w:rFonts w:hint="eastAsia"/>
          <w:szCs w:val="21"/>
        </w:rPr>
        <w:t>知识</w:t>
      </w:r>
      <w:r>
        <w:rPr>
          <w:szCs w:val="21"/>
        </w:rPr>
        <w:t>要求：掌握机械工程学科的基本理论、基本知识，掌握必要的工程基础知识；</w:t>
      </w:r>
    </w:p>
    <w:p>
      <w:pPr>
        <w:ind w:firstLine="315" w:firstLineChars="150"/>
        <w:rPr>
          <w:szCs w:val="21"/>
        </w:rPr>
      </w:pPr>
      <w:r>
        <w:rPr>
          <w:rFonts w:hint="eastAsia"/>
          <w:szCs w:val="21"/>
        </w:rPr>
        <w:t>（2</w:t>
      </w:r>
      <w:r>
        <w:rPr>
          <w:szCs w:val="21"/>
        </w:rPr>
        <w:t>）</w:t>
      </w:r>
      <w:r>
        <w:rPr>
          <w:rFonts w:hint="eastAsia"/>
          <w:szCs w:val="21"/>
        </w:rPr>
        <w:t>能力</w:t>
      </w:r>
      <w:r>
        <w:rPr>
          <w:szCs w:val="21"/>
        </w:rPr>
        <w:t>要求：</w:t>
      </w:r>
      <w:r>
        <w:rPr>
          <w:rFonts w:hint="eastAsia"/>
          <w:szCs w:val="21"/>
        </w:rPr>
        <w:t>掌握</w:t>
      </w:r>
      <w:r>
        <w:rPr>
          <w:szCs w:val="21"/>
        </w:rPr>
        <w:t>机械装备系统和机电一体化设备的设计方法和制造技术</w:t>
      </w:r>
      <w:r>
        <w:rPr>
          <w:rFonts w:hint="eastAsia"/>
          <w:szCs w:val="21"/>
        </w:rPr>
        <w:t>；</w:t>
      </w:r>
      <w:r>
        <w:rPr>
          <w:szCs w:val="21"/>
        </w:rPr>
        <w:t>具有对机械新产品、新工艺、新技术、新材料和新设备进行研究、开发和设计的基本</w:t>
      </w:r>
      <w:r>
        <w:rPr>
          <w:rFonts w:hint="eastAsia"/>
          <w:szCs w:val="21"/>
        </w:rPr>
        <w:t>能力</w:t>
      </w:r>
      <w:r>
        <w:rPr>
          <w:szCs w:val="21"/>
        </w:rPr>
        <w:t>；同时具有较强的计算机应用能力和外语应用能力，了解学科前沿和发展趋势</w:t>
      </w:r>
      <w:r>
        <w:rPr>
          <w:rFonts w:hint="eastAsia"/>
          <w:szCs w:val="21"/>
        </w:rPr>
        <w:t>；</w:t>
      </w:r>
    </w:p>
    <w:p>
      <w:pPr>
        <w:ind w:firstLine="315" w:firstLineChars="150"/>
        <w:rPr>
          <w:szCs w:val="21"/>
        </w:rPr>
      </w:pPr>
      <w:r>
        <w:rPr>
          <w:rFonts w:hint="eastAsia"/>
          <w:szCs w:val="21"/>
        </w:rPr>
        <w:t>（3</w:t>
      </w:r>
      <w:r>
        <w:rPr>
          <w:szCs w:val="21"/>
        </w:rPr>
        <w:t>）</w:t>
      </w:r>
      <w:r>
        <w:rPr>
          <w:rFonts w:hint="eastAsia"/>
          <w:szCs w:val="21"/>
        </w:rPr>
        <w:t>工程</w:t>
      </w:r>
      <w:r>
        <w:rPr>
          <w:szCs w:val="21"/>
        </w:rPr>
        <w:t>要求：</w:t>
      </w:r>
      <w:r>
        <w:rPr>
          <w:rFonts w:hint="eastAsia"/>
          <w:szCs w:val="21"/>
        </w:rPr>
        <w:t>接受</w:t>
      </w:r>
      <w:r>
        <w:rPr>
          <w:szCs w:val="21"/>
        </w:rPr>
        <w:t>机械工程专业必须的工程制图、计算、实验、测试、基本工艺操作</w:t>
      </w:r>
      <w:r>
        <w:rPr>
          <w:rFonts w:hint="eastAsia"/>
          <w:szCs w:val="21"/>
        </w:rPr>
        <w:t>、</w:t>
      </w:r>
      <w:r>
        <w:rPr>
          <w:szCs w:val="21"/>
        </w:rPr>
        <w:t>科学研究与机械系统设计制造工艺的基本训练；</w:t>
      </w:r>
    </w:p>
    <w:p>
      <w:pPr>
        <w:ind w:firstLine="315" w:firstLineChars="150"/>
        <w:rPr>
          <w:sz w:val="18"/>
          <w:szCs w:val="18"/>
        </w:rPr>
      </w:pPr>
      <w:r>
        <w:rPr>
          <w:rFonts w:hint="eastAsia"/>
          <w:szCs w:val="21"/>
        </w:rPr>
        <w:t>（4</w:t>
      </w:r>
      <w:r>
        <w:rPr>
          <w:szCs w:val="21"/>
        </w:rPr>
        <w:t>）</w:t>
      </w:r>
      <w:r>
        <w:rPr>
          <w:rFonts w:hint="eastAsia"/>
          <w:szCs w:val="21"/>
        </w:rPr>
        <w:t>特别要求：</w:t>
      </w:r>
      <w:r>
        <w:rPr>
          <w:szCs w:val="21"/>
        </w:rPr>
        <w:t>强调机械、电子、计算机、测控技术的紧密结合，掌握机电一体化系统相关的理论与技术，具有机电一体化系统与产品的开发设计、改造及使用的基本能力。</w:t>
      </w:r>
      <w:r>
        <w:rPr>
          <w:rFonts w:hint="eastAsia"/>
          <w:szCs w:val="21"/>
        </w:rPr>
        <w:t>具备“</w:t>
      </w:r>
      <w:r>
        <w:rPr>
          <w:szCs w:val="21"/>
        </w:rPr>
        <w:t>以人</w:t>
      </w:r>
      <w:r>
        <w:rPr>
          <w:rFonts w:hint="eastAsia"/>
          <w:szCs w:val="21"/>
        </w:rPr>
        <w:t>为本</w:t>
      </w:r>
      <w:r>
        <w:rPr>
          <w:szCs w:val="21"/>
        </w:rPr>
        <w:t>”</w:t>
      </w:r>
      <w:r>
        <w:rPr>
          <w:rFonts w:hint="eastAsia"/>
          <w:szCs w:val="21"/>
        </w:rPr>
        <w:t>、</w:t>
      </w:r>
      <w:r>
        <w:rPr>
          <w:szCs w:val="21"/>
        </w:rPr>
        <w:t>“</w:t>
      </w:r>
      <w:r>
        <w:rPr>
          <w:rFonts w:hint="eastAsia"/>
          <w:szCs w:val="21"/>
        </w:rPr>
        <w:t>绿色</w:t>
      </w:r>
      <w:r>
        <w:rPr>
          <w:szCs w:val="21"/>
        </w:rPr>
        <w:t>”</w:t>
      </w:r>
      <w:r>
        <w:rPr>
          <w:rFonts w:hint="eastAsia"/>
          <w:szCs w:val="21"/>
        </w:rPr>
        <w:t>的</w:t>
      </w:r>
      <w:r>
        <w:rPr>
          <w:szCs w:val="21"/>
        </w:rPr>
        <w:t>设计开发理念</w:t>
      </w:r>
      <w:r>
        <w:rPr>
          <w:rFonts w:hint="eastAsia"/>
          <w:szCs w:val="21"/>
        </w:rPr>
        <w:t>和“</w:t>
      </w:r>
      <w:r>
        <w:rPr>
          <w:szCs w:val="21"/>
        </w:rPr>
        <w:t>系统</w:t>
      </w:r>
      <w:r>
        <w:rPr>
          <w:rFonts w:hint="eastAsia"/>
          <w:szCs w:val="21"/>
        </w:rPr>
        <w:t>”</w:t>
      </w:r>
      <w:r>
        <w:rPr>
          <w:szCs w:val="21"/>
        </w:rPr>
        <w:t>设计</w:t>
      </w:r>
      <w:r>
        <w:rPr>
          <w:rFonts w:hint="eastAsia"/>
          <w:szCs w:val="21"/>
        </w:rPr>
        <w:t>观念，</w:t>
      </w:r>
      <w:r>
        <w:rPr>
          <w:szCs w:val="21"/>
        </w:rPr>
        <w:t>遵循工程伦理的基本规范。</w:t>
      </w:r>
    </w:p>
    <w:p/>
    <w:p>
      <w:pPr>
        <w:rPr>
          <w:b/>
        </w:rPr>
      </w:pPr>
      <w:r>
        <w:rPr>
          <w:rFonts w:hint="eastAsia"/>
          <w:b/>
        </w:rPr>
        <w:t>二</w:t>
      </w:r>
      <w:r>
        <w:rPr>
          <w:b/>
        </w:rPr>
        <w:t>、毕业生能力</w:t>
      </w:r>
    </w:p>
    <w:p>
      <w:pPr>
        <w:ind w:firstLine="315" w:firstLineChars="150"/>
        <w:rPr>
          <w:szCs w:val="21"/>
        </w:rPr>
      </w:pPr>
      <w:r>
        <w:rPr>
          <w:rFonts w:hint="eastAsia"/>
          <w:szCs w:val="21"/>
        </w:rPr>
        <w:t>（1）工程知识</w:t>
      </w:r>
      <w:r>
        <w:rPr>
          <w:szCs w:val="21"/>
        </w:rPr>
        <w:t>：学习数学、自然科学知识，掌握机械领域专业</w:t>
      </w:r>
      <w:r>
        <w:rPr>
          <w:rFonts w:hint="eastAsia"/>
          <w:szCs w:val="21"/>
        </w:rPr>
        <w:t>知识</w:t>
      </w:r>
      <w:r>
        <w:rPr>
          <w:szCs w:val="21"/>
        </w:rPr>
        <w:t>，具备良好的计算机应用能力。具有</w:t>
      </w:r>
      <w:r>
        <w:rPr>
          <w:rFonts w:hint="eastAsia"/>
          <w:szCs w:val="21"/>
        </w:rPr>
        <w:t>数学</w:t>
      </w:r>
      <w:r>
        <w:rPr>
          <w:szCs w:val="21"/>
        </w:rPr>
        <w:t>、自然科学</w:t>
      </w:r>
      <w:r>
        <w:rPr>
          <w:rFonts w:hint="eastAsia"/>
          <w:szCs w:val="21"/>
        </w:rPr>
        <w:t>和</w:t>
      </w:r>
      <w:r>
        <w:rPr>
          <w:szCs w:val="21"/>
        </w:rPr>
        <w:t>机械工程知识综合应用能力，解决复杂的</w:t>
      </w:r>
      <w:r>
        <w:rPr>
          <w:rFonts w:hint="eastAsia"/>
          <w:szCs w:val="21"/>
        </w:rPr>
        <w:t>机械</w:t>
      </w:r>
      <w:r>
        <w:rPr>
          <w:szCs w:val="21"/>
        </w:rPr>
        <w:t>工程问题。</w:t>
      </w:r>
    </w:p>
    <w:p>
      <w:pPr>
        <w:ind w:firstLine="315" w:firstLineChars="150"/>
        <w:rPr>
          <w:szCs w:val="21"/>
        </w:rPr>
      </w:pPr>
      <w:r>
        <w:rPr>
          <w:rFonts w:hint="eastAsia"/>
          <w:szCs w:val="21"/>
        </w:rPr>
        <w:t>（2）问题</w:t>
      </w:r>
      <w:r>
        <w:rPr>
          <w:szCs w:val="21"/>
        </w:rPr>
        <w:t>分析：能够进行机械工程相关科学问题和复杂机械工程实际问题的识别、表达，利用学术期刊、网络数据库等进行文献资料查</w:t>
      </w:r>
      <w:r>
        <w:rPr>
          <w:rFonts w:hint="eastAsia"/>
          <w:szCs w:val="21"/>
        </w:rPr>
        <w:t>阅</w:t>
      </w:r>
      <w:r>
        <w:rPr>
          <w:szCs w:val="21"/>
        </w:rPr>
        <w:t>、总结、对比，得到相关结论。</w:t>
      </w:r>
    </w:p>
    <w:p>
      <w:pPr>
        <w:ind w:firstLine="315" w:firstLineChars="150"/>
        <w:rPr>
          <w:szCs w:val="21"/>
        </w:rPr>
      </w:pPr>
      <w:r>
        <w:rPr>
          <w:rFonts w:hint="eastAsia"/>
          <w:szCs w:val="21"/>
        </w:rPr>
        <w:t>（3）实际/开发解决方案：针对</w:t>
      </w:r>
      <w:r>
        <w:rPr>
          <w:szCs w:val="21"/>
        </w:rPr>
        <w:t>机械</w:t>
      </w:r>
      <w:r>
        <w:rPr>
          <w:rFonts w:hint="eastAsia"/>
          <w:szCs w:val="21"/>
        </w:rPr>
        <w:t>领域</w:t>
      </w:r>
      <w:r>
        <w:rPr>
          <w:szCs w:val="21"/>
        </w:rPr>
        <w:t>的工程问题提出解决方案，设计满足特定需求的系统、</w:t>
      </w:r>
      <w:r>
        <w:rPr>
          <w:rFonts w:hint="eastAsia"/>
          <w:szCs w:val="21"/>
        </w:rPr>
        <w:t>单元</w:t>
      </w:r>
      <w:r>
        <w:rPr>
          <w:szCs w:val="21"/>
        </w:rPr>
        <w:t>部件或工艺方案，掌握机械行业国际和国内相关的开发、设计、</w:t>
      </w:r>
      <w:r>
        <w:rPr>
          <w:rFonts w:hint="eastAsia"/>
          <w:szCs w:val="21"/>
        </w:rPr>
        <w:t>制造</w:t>
      </w:r>
      <w:r>
        <w:rPr>
          <w:szCs w:val="21"/>
        </w:rPr>
        <w:t>、设备控制、</w:t>
      </w:r>
      <w:r>
        <w:rPr>
          <w:rFonts w:hint="eastAsia"/>
          <w:szCs w:val="21"/>
        </w:rPr>
        <w:t>生产</w:t>
      </w:r>
      <w:r>
        <w:rPr>
          <w:szCs w:val="21"/>
        </w:rPr>
        <w:t>组织和经营等</w:t>
      </w:r>
      <w:r>
        <w:rPr>
          <w:rFonts w:hint="eastAsia"/>
          <w:szCs w:val="21"/>
        </w:rPr>
        <w:t>知识</w:t>
      </w:r>
      <w:r>
        <w:rPr>
          <w:szCs w:val="21"/>
        </w:rPr>
        <w:t>，能够认识工程实践和工程问题解决方案可能带来的</w:t>
      </w:r>
      <w:r>
        <w:rPr>
          <w:rFonts w:hint="eastAsia"/>
          <w:szCs w:val="21"/>
        </w:rPr>
        <w:t>社会</w:t>
      </w:r>
      <w:r>
        <w:rPr>
          <w:szCs w:val="21"/>
        </w:rPr>
        <w:t>、健康、安全、法律</w:t>
      </w:r>
      <w:r>
        <w:rPr>
          <w:rFonts w:hint="eastAsia"/>
          <w:szCs w:val="21"/>
        </w:rPr>
        <w:t>及</w:t>
      </w:r>
      <w:r>
        <w:rPr>
          <w:szCs w:val="21"/>
        </w:rPr>
        <w:t>文化影响，理解应</w:t>
      </w:r>
      <w:r>
        <w:rPr>
          <w:rFonts w:hint="eastAsia"/>
          <w:szCs w:val="21"/>
        </w:rPr>
        <w:t>承担</w:t>
      </w:r>
      <w:r>
        <w:rPr>
          <w:szCs w:val="21"/>
        </w:rPr>
        <w:t>的责任并加以自我约束。</w:t>
      </w:r>
    </w:p>
    <w:p>
      <w:pPr>
        <w:ind w:firstLine="315" w:firstLineChars="150"/>
        <w:rPr>
          <w:szCs w:val="21"/>
        </w:rPr>
      </w:pPr>
      <w:r>
        <w:rPr>
          <w:rFonts w:hint="eastAsia"/>
          <w:szCs w:val="21"/>
        </w:rPr>
        <w:t>（4）研究</w:t>
      </w:r>
      <w:r>
        <w:rPr>
          <w:szCs w:val="21"/>
        </w:rPr>
        <w:t>：针对机械</w:t>
      </w:r>
      <w:r>
        <w:rPr>
          <w:rFonts w:hint="eastAsia"/>
          <w:szCs w:val="21"/>
        </w:rPr>
        <w:t>领域</w:t>
      </w:r>
      <w:r>
        <w:rPr>
          <w:szCs w:val="21"/>
        </w:rPr>
        <w:t>的工程问题，能够</w:t>
      </w:r>
      <w:r>
        <w:rPr>
          <w:rFonts w:hint="eastAsia"/>
          <w:szCs w:val="21"/>
        </w:rPr>
        <w:t>运用</w:t>
      </w:r>
      <w:r>
        <w:rPr>
          <w:szCs w:val="21"/>
        </w:rPr>
        <w:t>理论和</w:t>
      </w:r>
      <w:r>
        <w:rPr>
          <w:rFonts w:hint="eastAsia"/>
          <w:szCs w:val="21"/>
        </w:rPr>
        <w:t>实验</w:t>
      </w:r>
      <w:r>
        <w:rPr>
          <w:szCs w:val="21"/>
        </w:rPr>
        <w:t>方法进行科学研究，通过试验研究</w:t>
      </w:r>
      <w:r>
        <w:rPr>
          <w:rFonts w:hint="eastAsia"/>
          <w:szCs w:val="21"/>
        </w:rPr>
        <w:t>和</w:t>
      </w:r>
      <w:r>
        <w:rPr>
          <w:szCs w:val="21"/>
        </w:rPr>
        <w:t>数据分析，得到合理的结论。</w:t>
      </w:r>
    </w:p>
    <w:p>
      <w:pPr>
        <w:ind w:firstLine="315" w:firstLineChars="150"/>
        <w:rPr>
          <w:szCs w:val="21"/>
        </w:rPr>
      </w:pPr>
      <w:r>
        <w:rPr>
          <w:rFonts w:hint="eastAsia"/>
          <w:szCs w:val="21"/>
        </w:rPr>
        <w:t>（5）使用</w:t>
      </w:r>
      <w:r>
        <w:rPr>
          <w:szCs w:val="21"/>
        </w:rPr>
        <w:t>现代工具：掌握文献检索、</w:t>
      </w:r>
      <w:r>
        <w:rPr>
          <w:rFonts w:hint="eastAsia"/>
          <w:szCs w:val="21"/>
        </w:rPr>
        <w:t>资料</w:t>
      </w:r>
      <w:r>
        <w:rPr>
          <w:szCs w:val="21"/>
        </w:rPr>
        <w:t>查询及运用现代信息与工程工具进行复杂机械问题分析的方法，能够洞悉或预测产品设计、研发和加工过程中可能出现的问题，并采取</w:t>
      </w:r>
      <w:r>
        <w:rPr>
          <w:rFonts w:hint="eastAsia"/>
          <w:szCs w:val="21"/>
        </w:rPr>
        <w:t>恰当</w:t>
      </w:r>
      <w:r>
        <w:rPr>
          <w:szCs w:val="21"/>
        </w:rPr>
        <w:t>的应对措施，具备</w:t>
      </w:r>
      <w:r>
        <w:rPr>
          <w:rFonts w:hint="eastAsia"/>
          <w:szCs w:val="21"/>
        </w:rPr>
        <w:t>应对突发</w:t>
      </w:r>
      <w:r>
        <w:rPr>
          <w:szCs w:val="21"/>
        </w:rPr>
        <w:t>事件的应急</w:t>
      </w:r>
      <w:r>
        <w:rPr>
          <w:rFonts w:hint="eastAsia"/>
          <w:szCs w:val="21"/>
        </w:rPr>
        <w:t>能力</w:t>
      </w:r>
      <w:r>
        <w:rPr>
          <w:szCs w:val="21"/>
        </w:rPr>
        <w:t>，理解现有手段的局限性。</w:t>
      </w:r>
    </w:p>
    <w:p>
      <w:pPr>
        <w:ind w:firstLine="315" w:firstLineChars="150"/>
        <w:rPr>
          <w:szCs w:val="21"/>
        </w:rPr>
      </w:pPr>
      <w:r>
        <w:rPr>
          <w:rFonts w:hint="eastAsia"/>
          <w:szCs w:val="21"/>
        </w:rPr>
        <w:t>（6）工程</w:t>
      </w:r>
      <w:r>
        <w:rPr>
          <w:szCs w:val="21"/>
        </w:rPr>
        <w:t>与社会：</w:t>
      </w:r>
      <w:r>
        <w:rPr>
          <w:rFonts w:hint="eastAsia"/>
          <w:szCs w:val="21"/>
        </w:rPr>
        <w:t>能够</w:t>
      </w:r>
      <w:r>
        <w:rPr>
          <w:szCs w:val="21"/>
        </w:rPr>
        <w:t>基于机械工程专业知识背景，</w:t>
      </w:r>
      <w:r>
        <w:rPr>
          <w:rFonts w:hint="eastAsia"/>
          <w:szCs w:val="21"/>
        </w:rPr>
        <w:t>认识</w:t>
      </w:r>
      <w:r>
        <w:rPr>
          <w:szCs w:val="21"/>
        </w:rPr>
        <w:t>工程实践和工程问题解决方案可能带来</w:t>
      </w:r>
      <w:r>
        <w:rPr>
          <w:rFonts w:hint="eastAsia"/>
          <w:szCs w:val="21"/>
        </w:rPr>
        <w:t>的</w:t>
      </w:r>
      <w:r>
        <w:rPr>
          <w:szCs w:val="21"/>
        </w:rPr>
        <w:t>社会、健康、安全、法律及文化影响，理解应承担的责任并加以自我约束。</w:t>
      </w:r>
    </w:p>
    <w:p>
      <w:pPr>
        <w:ind w:firstLine="315" w:firstLineChars="150"/>
        <w:rPr>
          <w:szCs w:val="21"/>
        </w:rPr>
      </w:pPr>
      <w:r>
        <w:rPr>
          <w:rFonts w:hint="eastAsia"/>
          <w:szCs w:val="21"/>
        </w:rPr>
        <w:t>（7）环境</w:t>
      </w:r>
      <w:r>
        <w:rPr>
          <w:szCs w:val="21"/>
        </w:rPr>
        <w:t>和可持续发展：</w:t>
      </w:r>
      <w:r>
        <w:rPr>
          <w:rFonts w:hint="eastAsia"/>
          <w:szCs w:val="21"/>
        </w:rPr>
        <w:t>熟悉</w:t>
      </w:r>
      <w:r>
        <w:rPr>
          <w:szCs w:val="21"/>
        </w:rPr>
        <w:t>环境保护和可持续发展等方面的方针、政策和法律法规</w:t>
      </w:r>
      <w:r>
        <w:rPr>
          <w:rFonts w:hint="eastAsia"/>
          <w:szCs w:val="21"/>
        </w:rPr>
        <w:t>，</w:t>
      </w:r>
      <w:r>
        <w:rPr>
          <w:szCs w:val="21"/>
        </w:rPr>
        <w:t>正确认识机械工程实践和工程问题解决方案对于客观世界和社会的影响。</w:t>
      </w:r>
    </w:p>
    <w:p>
      <w:pPr>
        <w:ind w:firstLine="315" w:firstLineChars="150"/>
        <w:rPr>
          <w:szCs w:val="21"/>
        </w:rPr>
      </w:pPr>
      <w:r>
        <w:rPr>
          <w:rFonts w:hint="eastAsia"/>
          <w:szCs w:val="21"/>
        </w:rPr>
        <w:t>（8）职业</w:t>
      </w:r>
      <w:r>
        <w:rPr>
          <w:szCs w:val="21"/>
        </w:rPr>
        <w:t>规范：具有良好的</w:t>
      </w:r>
      <w:r>
        <w:rPr>
          <w:rFonts w:hint="eastAsia"/>
          <w:szCs w:val="21"/>
        </w:rPr>
        <w:t>思想</w:t>
      </w:r>
      <w:r>
        <w:rPr>
          <w:szCs w:val="21"/>
        </w:rPr>
        <w:t>素质、文化修养、社会道德等人文素养和社会责任</w:t>
      </w:r>
      <w:r>
        <w:rPr>
          <w:rFonts w:hint="eastAsia"/>
          <w:szCs w:val="21"/>
        </w:rPr>
        <w:t>感</w:t>
      </w:r>
      <w:r>
        <w:rPr>
          <w:szCs w:val="21"/>
        </w:rPr>
        <w:t>。熟悉</w:t>
      </w:r>
      <w:r>
        <w:rPr>
          <w:rFonts w:hint="eastAsia"/>
          <w:szCs w:val="21"/>
        </w:rPr>
        <w:t>机械行业</w:t>
      </w:r>
      <w:r>
        <w:rPr>
          <w:szCs w:val="21"/>
        </w:rPr>
        <w:t>安全法规</w:t>
      </w:r>
      <w:r>
        <w:rPr>
          <w:rFonts w:hint="eastAsia"/>
          <w:szCs w:val="21"/>
        </w:rPr>
        <w:t>、</w:t>
      </w:r>
      <w:r>
        <w:rPr>
          <w:szCs w:val="21"/>
        </w:rPr>
        <w:t>工程职业道德和职业行为</w:t>
      </w:r>
      <w:r>
        <w:rPr>
          <w:rFonts w:hint="eastAsia"/>
          <w:szCs w:val="21"/>
        </w:rPr>
        <w:t>准则</w:t>
      </w:r>
      <w:r>
        <w:rPr>
          <w:szCs w:val="21"/>
        </w:rPr>
        <w:t>，</w:t>
      </w:r>
      <w:r>
        <w:rPr>
          <w:rFonts w:hint="eastAsia"/>
          <w:szCs w:val="21"/>
        </w:rPr>
        <w:t>履行责任</w:t>
      </w:r>
      <w:r>
        <w:rPr>
          <w:szCs w:val="21"/>
        </w:rPr>
        <w:t>。</w:t>
      </w:r>
    </w:p>
    <w:p>
      <w:pPr>
        <w:ind w:firstLine="315" w:firstLineChars="150"/>
        <w:rPr>
          <w:szCs w:val="21"/>
        </w:rPr>
      </w:pPr>
      <w:r>
        <w:rPr>
          <w:rFonts w:hint="eastAsia"/>
          <w:szCs w:val="21"/>
        </w:rPr>
        <w:t>（9）个人</w:t>
      </w:r>
      <w:r>
        <w:rPr>
          <w:szCs w:val="21"/>
        </w:rPr>
        <w:t>和团队：</w:t>
      </w:r>
      <w:r>
        <w:rPr>
          <w:rFonts w:hint="eastAsia"/>
          <w:szCs w:val="21"/>
        </w:rPr>
        <w:t>能够</w:t>
      </w:r>
      <w:r>
        <w:rPr>
          <w:szCs w:val="21"/>
        </w:rPr>
        <w:t>在</w:t>
      </w:r>
      <w:r>
        <w:rPr>
          <w:rFonts w:hint="eastAsia"/>
          <w:szCs w:val="21"/>
        </w:rPr>
        <w:t>多学科背景</w:t>
      </w:r>
      <w:r>
        <w:rPr>
          <w:szCs w:val="21"/>
        </w:rPr>
        <w:t>下的团队中承担个体、团队成员以及负责人的</w:t>
      </w:r>
      <w:r>
        <w:rPr>
          <w:rFonts w:hint="eastAsia"/>
          <w:szCs w:val="21"/>
        </w:rPr>
        <w:t>角色</w:t>
      </w:r>
      <w:r>
        <w:rPr>
          <w:szCs w:val="21"/>
        </w:rPr>
        <w:t>，具有一定的组织能力、表达</w:t>
      </w:r>
      <w:r>
        <w:rPr>
          <w:rFonts w:hint="eastAsia"/>
          <w:szCs w:val="21"/>
        </w:rPr>
        <w:t>能力</w:t>
      </w:r>
      <w:r>
        <w:rPr>
          <w:szCs w:val="21"/>
        </w:rPr>
        <w:t>和人际交往能力。</w:t>
      </w:r>
    </w:p>
    <w:p>
      <w:pPr>
        <w:ind w:firstLine="315" w:firstLineChars="150"/>
        <w:rPr>
          <w:szCs w:val="21"/>
        </w:rPr>
      </w:pPr>
      <w:r>
        <w:rPr>
          <w:rFonts w:hint="eastAsia"/>
          <w:szCs w:val="21"/>
        </w:rPr>
        <w:t>（10）沟通</w:t>
      </w:r>
      <w:r>
        <w:rPr>
          <w:szCs w:val="21"/>
        </w:rPr>
        <w:t>：具有就机械领域</w:t>
      </w:r>
      <w:r>
        <w:rPr>
          <w:rFonts w:hint="eastAsia"/>
          <w:szCs w:val="21"/>
        </w:rPr>
        <w:t>复杂</w:t>
      </w:r>
      <w:r>
        <w:rPr>
          <w:szCs w:val="21"/>
        </w:rPr>
        <w:t>工程问题与同行和社会公众进行有效沟通和交流的能力，能够撰写调研报告、设计文稿、陈述发言、清晰表达或</w:t>
      </w:r>
      <w:r>
        <w:rPr>
          <w:rFonts w:hint="eastAsia"/>
          <w:szCs w:val="21"/>
        </w:rPr>
        <w:t>回应</w:t>
      </w:r>
      <w:r>
        <w:rPr>
          <w:szCs w:val="21"/>
        </w:rPr>
        <w:t>。具有</w:t>
      </w:r>
      <w:r>
        <w:rPr>
          <w:rFonts w:hint="eastAsia"/>
          <w:szCs w:val="21"/>
        </w:rPr>
        <w:t>国际</w:t>
      </w:r>
      <w:r>
        <w:rPr>
          <w:szCs w:val="21"/>
        </w:rPr>
        <w:t>视野</w:t>
      </w:r>
      <w:r>
        <w:rPr>
          <w:rFonts w:hint="eastAsia"/>
          <w:szCs w:val="21"/>
        </w:rPr>
        <w:t>和</w:t>
      </w:r>
      <w:r>
        <w:rPr>
          <w:szCs w:val="21"/>
        </w:rPr>
        <w:t>外语交流能力，能够在跨文化</w:t>
      </w:r>
      <w:r>
        <w:rPr>
          <w:rFonts w:hint="eastAsia"/>
          <w:szCs w:val="21"/>
        </w:rPr>
        <w:t>背景</w:t>
      </w:r>
      <w:r>
        <w:rPr>
          <w:szCs w:val="21"/>
        </w:rPr>
        <w:t>下进行沟通和交流。</w:t>
      </w:r>
    </w:p>
    <w:p>
      <w:pPr>
        <w:ind w:firstLine="315" w:firstLineChars="150"/>
        <w:rPr>
          <w:szCs w:val="21"/>
        </w:rPr>
      </w:pPr>
      <w:r>
        <w:rPr>
          <w:rFonts w:hint="eastAsia"/>
          <w:szCs w:val="21"/>
        </w:rPr>
        <w:t>（11）项目</w:t>
      </w:r>
      <w:r>
        <w:rPr>
          <w:szCs w:val="21"/>
        </w:rPr>
        <w:t>管理：具备一定的管理学</w:t>
      </w:r>
      <w:r>
        <w:rPr>
          <w:rFonts w:hint="eastAsia"/>
          <w:szCs w:val="21"/>
        </w:rPr>
        <w:t>知识</w:t>
      </w:r>
      <w:r>
        <w:rPr>
          <w:szCs w:val="21"/>
        </w:rPr>
        <w:t>、能够</w:t>
      </w:r>
      <w:r>
        <w:rPr>
          <w:rFonts w:hint="eastAsia"/>
          <w:szCs w:val="21"/>
        </w:rPr>
        <w:t>合理</w:t>
      </w:r>
      <w:r>
        <w:rPr>
          <w:szCs w:val="21"/>
        </w:rPr>
        <w:t>使用管理体系，在多学科环境中协调组织任务，合理调配资源，提升工作质量和效率。</w:t>
      </w:r>
    </w:p>
    <w:p>
      <w:pPr>
        <w:ind w:firstLine="315" w:firstLineChars="150"/>
        <w:rPr>
          <w:szCs w:val="21"/>
        </w:rPr>
      </w:pPr>
      <w:r>
        <w:rPr>
          <w:rFonts w:hint="eastAsia"/>
          <w:szCs w:val="21"/>
        </w:rPr>
        <w:t>（12）终身</w:t>
      </w:r>
      <w:r>
        <w:rPr>
          <w:szCs w:val="21"/>
        </w:rPr>
        <w:t>学习：具有自主学习和终身学习的</w:t>
      </w:r>
      <w:r>
        <w:rPr>
          <w:rFonts w:hint="eastAsia"/>
          <w:szCs w:val="21"/>
        </w:rPr>
        <w:t>意识</w:t>
      </w:r>
      <w:r>
        <w:rPr>
          <w:szCs w:val="21"/>
        </w:rPr>
        <w:t>，有不断学习和适应发展的能力，养成</w:t>
      </w:r>
      <w:r>
        <w:rPr>
          <w:rFonts w:hint="eastAsia"/>
          <w:szCs w:val="21"/>
        </w:rPr>
        <w:t>自我</w:t>
      </w:r>
      <w:r>
        <w:rPr>
          <w:szCs w:val="21"/>
        </w:rPr>
        <w:t>更新、学以致用的良好习惯。</w:t>
      </w:r>
    </w:p>
    <w:p/>
    <w:p>
      <w:pPr>
        <w:rPr>
          <w:b/>
        </w:rPr>
      </w:pPr>
      <w:r>
        <w:rPr>
          <w:rFonts w:hint="eastAsia"/>
          <w:b/>
        </w:rPr>
        <w:t>三</w:t>
      </w:r>
      <w:r>
        <w:rPr>
          <w:b/>
        </w:rPr>
        <w:t>、</w:t>
      </w:r>
      <w:r>
        <w:rPr>
          <w:rFonts w:hint="eastAsia"/>
          <w:b/>
        </w:rPr>
        <w:t>毕业</w:t>
      </w:r>
      <w:r>
        <w:rPr>
          <w:b/>
        </w:rPr>
        <w:t>学分</w:t>
      </w:r>
      <w:r>
        <w:rPr>
          <w:rFonts w:hint="eastAsia"/>
          <w:b/>
        </w:rPr>
        <w:t>要求</w:t>
      </w:r>
    </w:p>
    <w:p>
      <w:pPr>
        <w:rPr>
          <w:b/>
        </w:rPr>
      </w:pPr>
      <w:r>
        <w:rPr>
          <w:rFonts w:hint="eastAsia"/>
          <w:b/>
        </w:rPr>
        <w:t>毕业</w:t>
      </w:r>
      <w:r>
        <w:rPr>
          <w:b/>
        </w:rPr>
        <w:t>最低学分要求为</w:t>
      </w:r>
      <w:r>
        <w:rPr>
          <w:rFonts w:hint="eastAsia"/>
          <w:b/>
        </w:rPr>
        <w:t>164学分</w:t>
      </w:r>
      <w:r>
        <w:rPr>
          <w:b/>
        </w:rPr>
        <w:t>，其中</w:t>
      </w:r>
      <w:r>
        <w:rPr>
          <w:rFonts w:hint="eastAsia"/>
          <w:b/>
        </w:rPr>
        <w:t>不同</w:t>
      </w:r>
      <w:r>
        <w:rPr>
          <w:b/>
        </w:rPr>
        <w:t>课程类型的</w:t>
      </w:r>
      <w:r>
        <w:rPr>
          <w:rFonts w:hint="eastAsia"/>
          <w:b/>
        </w:rPr>
        <w:t>学分</w:t>
      </w:r>
      <w:r>
        <w:rPr>
          <w:b/>
        </w:rPr>
        <w:t>要求如</w:t>
      </w:r>
      <w:r>
        <w:rPr>
          <w:rFonts w:hint="eastAsia"/>
          <w:b/>
        </w:rPr>
        <w:t>下表</w:t>
      </w:r>
      <w:r>
        <w:rPr>
          <w:b/>
        </w:rPr>
        <w:t>：</w:t>
      </w:r>
    </w:p>
    <w:p>
      <w:pPr>
        <w:rPr>
          <w:b/>
        </w:rPr>
      </w:pPr>
    </w:p>
    <w:tbl>
      <w:tblPr>
        <w:tblStyle w:val="14"/>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8"/>
        <w:gridCol w:w="1909"/>
        <w:gridCol w:w="1837"/>
        <w:gridCol w:w="977"/>
        <w:gridCol w:w="3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trPr>
        <w:tc>
          <w:tcPr>
            <w:tcW w:w="1488" w:type="dxa"/>
            <w:vAlign w:val="center"/>
          </w:tcPr>
          <w:p>
            <w:pPr>
              <w:jc w:val="center"/>
              <w:rPr>
                <w:kern w:val="0"/>
                <w:sz w:val="20"/>
              </w:rPr>
            </w:pPr>
            <w:r>
              <w:rPr>
                <w:rFonts w:hint="eastAsia"/>
                <w:kern w:val="0"/>
                <w:sz w:val="20"/>
              </w:rPr>
              <w:t>课程类型</w:t>
            </w:r>
          </w:p>
        </w:tc>
        <w:tc>
          <w:tcPr>
            <w:tcW w:w="1909" w:type="dxa"/>
            <w:vAlign w:val="center"/>
          </w:tcPr>
          <w:p>
            <w:pPr>
              <w:jc w:val="center"/>
              <w:rPr>
                <w:kern w:val="0"/>
                <w:sz w:val="20"/>
              </w:rPr>
            </w:pPr>
            <w:r>
              <w:rPr>
                <w:rFonts w:hint="eastAsia"/>
                <w:kern w:val="0"/>
                <w:sz w:val="20"/>
              </w:rPr>
              <w:t>必修学分（最低）</w:t>
            </w:r>
          </w:p>
        </w:tc>
        <w:tc>
          <w:tcPr>
            <w:tcW w:w="1837" w:type="dxa"/>
            <w:vAlign w:val="center"/>
          </w:tcPr>
          <w:p>
            <w:pPr>
              <w:jc w:val="center"/>
              <w:rPr>
                <w:kern w:val="0"/>
                <w:sz w:val="20"/>
              </w:rPr>
            </w:pPr>
            <w:r>
              <w:rPr>
                <w:rFonts w:hint="eastAsia"/>
                <w:kern w:val="0"/>
                <w:sz w:val="20"/>
              </w:rPr>
              <w:t>选修</w:t>
            </w:r>
            <w:r>
              <w:rPr>
                <w:kern w:val="0"/>
                <w:sz w:val="20"/>
              </w:rPr>
              <w:t>学分</w:t>
            </w:r>
            <w:r>
              <w:rPr>
                <w:rFonts w:hint="eastAsia"/>
                <w:kern w:val="0"/>
                <w:sz w:val="20"/>
              </w:rPr>
              <w:t>（最低）</w:t>
            </w:r>
          </w:p>
        </w:tc>
        <w:tc>
          <w:tcPr>
            <w:tcW w:w="977" w:type="dxa"/>
            <w:vAlign w:val="center"/>
          </w:tcPr>
          <w:p>
            <w:pPr>
              <w:jc w:val="center"/>
              <w:rPr>
                <w:b/>
                <w:kern w:val="0"/>
                <w:sz w:val="20"/>
              </w:rPr>
            </w:pPr>
            <w:r>
              <w:rPr>
                <w:rFonts w:hint="eastAsia"/>
                <w:b/>
                <w:kern w:val="0"/>
                <w:sz w:val="20"/>
              </w:rPr>
              <w:t>总学分</w:t>
            </w:r>
          </w:p>
        </w:tc>
        <w:tc>
          <w:tcPr>
            <w:tcW w:w="3417" w:type="dxa"/>
            <w:vAlign w:val="center"/>
          </w:tcPr>
          <w:p>
            <w:pPr>
              <w:jc w:val="center"/>
              <w:rPr>
                <w:kern w:val="0"/>
                <w:sz w:val="20"/>
              </w:rPr>
            </w:pPr>
            <w:r>
              <w:rPr>
                <w:rFonts w:hint="eastAsia"/>
                <w:kern w:val="0"/>
                <w:sz w:val="20"/>
              </w:rPr>
              <w:t>备注</w:t>
            </w:r>
            <w:r>
              <w:rPr>
                <w:kern w:val="0"/>
                <w:sz w:val="20"/>
              </w:rPr>
              <w:t>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8" w:type="dxa"/>
            <w:vAlign w:val="center"/>
          </w:tcPr>
          <w:p>
            <w:pPr>
              <w:rPr>
                <w:kern w:val="0"/>
                <w:sz w:val="20"/>
              </w:rPr>
            </w:pPr>
            <w:r>
              <w:rPr>
                <w:rFonts w:hint="eastAsia"/>
                <w:kern w:val="0"/>
                <w:sz w:val="20"/>
              </w:rPr>
              <w:t>公共</w:t>
            </w:r>
            <w:r>
              <w:rPr>
                <w:kern w:val="0"/>
                <w:sz w:val="20"/>
              </w:rPr>
              <w:t>基本课程</w:t>
            </w:r>
          </w:p>
        </w:tc>
        <w:tc>
          <w:tcPr>
            <w:tcW w:w="1909" w:type="dxa"/>
            <w:vAlign w:val="center"/>
          </w:tcPr>
          <w:p>
            <w:pPr>
              <w:jc w:val="center"/>
              <w:rPr>
                <w:rFonts w:hint="eastAsia" w:eastAsia="宋体"/>
                <w:kern w:val="0"/>
                <w:sz w:val="22"/>
                <w:szCs w:val="22"/>
                <w:lang w:eastAsia="zh-CN"/>
              </w:rPr>
            </w:pPr>
            <w:r>
              <w:rPr>
                <w:rFonts w:hint="eastAsia"/>
                <w:kern w:val="0"/>
                <w:sz w:val="22"/>
                <w:szCs w:val="22"/>
              </w:rPr>
              <w:t>3</w:t>
            </w:r>
            <w:r>
              <w:rPr>
                <w:rFonts w:hint="eastAsia"/>
                <w:kern w:val="0"/>
                <w:sz w:val="22"/>
                <w:szCs w:val="22"/>
                <w:lang w:val="en-US" w:eastAsia="zh-CN"/>
              </w:rPr>
              <w:t>1</w:t>
            </w:r>
          </w:p>
        </w:tc>
        <w:tc>
          <w:tcPr>
            <w:tcW w:w="1837" w:type="dxa"/>
            <w:vAlign w:val="center"/>
          </w:tcPr>
          <w:p>
            <w:pPr>
              <w:jc w:val="center"/>
              <w:rPr>
                <w:kern w:val="0"/>
                <w:sz w:val="22"/>
                <w:szCs w:val="22"/>
              </w:rPr>
            </w:pPr>
            <w:r>
              <w:rPr>
                <w:rFonts w:hint="eastAsia"/>
                <w:kern w:val="0"/>
                <w:sz w:val="22"/>
                <w:szCs w:val="22"/>
              </w:rPr>
              <w:t>0</w:t>
            </w:r>
          </w:p>
        </w:tc>
        <w:tc>
          <w:tcPr>
            <w:tcW w:w="977" w:type="dxa"/>
            <w:vAlign w:val="center"/>
          </w:tcPr>
          <w:p>
            <w:pPr>
              <w:jc w:val="center"/>
              <w:rPr>
                <w:rFonts w:hint="eastAsia" w:eastAsia="宋体"/>
                <w:b/>
                <w:kern w:val="0"/>
                <w:sz w:val="22"/>
                <w:szCs w:val="22"/>
                <w:lang w:eastAsia="zh-CN"/>
              </w:rPr>
            </w:pPr>
            <w:r>
              <w:rPr>
                <w:rFonts w:hint="eastAsia"/>
                <w:b/>
                <w:kern w:val="0"/>
                <w:sz w:val="22"/>
                <w:szCs w:val="22"/>
              </w:rPr>
              <w:t>3</w:t>
            </w:r>
            <w:r>
              <w:rPr>
                <w:rFonts w:hint="eastAsia"/>
                <w:b/>
                <w:kern w:val="0"/>
                <w:sz w:val="22"/>
                <w:szCs w:val="22"/>
                <w:lang w:val="en-US" w:eastAsia="zh-CN"/>
              </w:rPr>
              <w:t>1</w:t>
            </w:r>
          </w:p>
        </w:tc>
        <w:tc>
          <w:tcPr>
            <w:tcW w:w="3417" w:type="dxa"/>
          </w:tcPr>
          <w:p>
            <w:pPr>
              <w:rPr>
                <w:kern w:val="0"/>
                <w:sz w:val="20"/>
              </w:rPr>
            </w:pPr>
            <w:r>
              <w:rPr>
                <w:rFonts w:hint="eastAsia"/>
                <w:kern w:val="0"/>
                <w:sz w:val="20"/>
              </w:rPr>
              <w:t>必修(1</w:t>
            </w:r>
            <w:r>
              <w:rPr>
                <w:rFonts w:hint="eastAsia"/>
                <w:kern w:val="0"/>
                <w:sz w:val="20"/>
                <w:lang w:val="en-US" w:eastAsia="zh-CN"/>
              </w:rPr>
              <w:t>2</w:t>
            </w:r>
            <w:r>
              <w:rPr>
                <w:rFonts w:hint="eastAsia"/>
                <w:kern w:val="0"/>
                <w:sz w:val="20"/>
              </w:rPr>
              <w:t>)门课程，(3</w:t>
            </w:r>
            <w:r>
              <w:rPr>
                <w:rFonts w:hint="eastAsia"/>
                <w:kern w:val="0"/>
                <w:sz w:val="20"/>
                <w:lang w:val="en-US" w:eastAsia="zh-CN"/>
              </w:rPr>
              <w:t>1</w:t>
            </w:r>
            <w:r>
              <w:rPr>
                <w:rFonts w:hint="eastAsia"/>
                <w:kern w:val="0"/>
                <w:sz w:val="20"/>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8" w:type="dxa"/>
            <w:vAlign w:val="center"/>
          </w:tcPr>
          <w:p>
            <w:pPr>
              <w:rPr>
                <w:kern w:val="0"/>
                <w:sz w:val="20"/>
              </w:rPr>
            </w:pPr>
            <w:r>
              <w:rPr>
                <w:rFonts w:hint="eastAsia"/>
                <w:kern w:val="0"/>
                <w:sz w:val="20"/>
              </w:rPr>
              <w:t>通识教育</w:t>
            </w:r>
            <w:r>
              <w:rPr>
                <w:kern w:val="0"/>
                <w:sz w:val="20"/>
              </w:rPr>
              <w:t>课程</w:t>
            </w:r>
          </w:p>
        </w:tc>
        <w:tc>
          <w:tcPr>
            <w:tcW w:w="1909" w:type="dxa"/>
            <w:vAlign w:val="center"/>
          </w:tcPr>
          <w:p>
            <w:pPr>
              <w:jc w:val="center"/>
              <w:rPr>
                <w:kern w:val="0"/>
                <w:sz w:val="22"/>
                <w:szCs w:val="22"/>
              </w:rPr>
            </w:pPr>
            <w:r>
              <w:rPr>
                <w:rFonts w:hint="eastAsia"/>
                <w:kern w:val="0"/>
                <w:sz w:val="22"/>
                <w:szCs w:val="22"/>
              </w:rPr>
              <w:t>4</w:t>
            </w:r>
          </w:p>
        </w:tc>
        <w:tc>
          <w:tcPr>
            <w:tcW w:w="1837" w:type="dxa"/>
            <w:vAlign w:val="center"/>
          </w:tcPr>
          <w:p>
            <w:pPr>
              <w:jc w:val="center"/>
              <w:rPr>
                <w:kern w:val="0"/>
                <w:sz w:val="22"/>
                <w:szCs w:val="22"/>
              </w:rPr>
            </w:pPr>
            <w:r>
              <w:rPr>
                <w:rFonts w:hint="eastAsia"/>
                <w:kern w:val="0"/>
                <w:sz w:val="22"/>
                <w:szCs w:val="22"/>
              </w:rPr>
              <w:t>10</w:t>
            </w:r>
          </w:p>
        </w:tc>
        <w:tc>
          <w:tcPr>
            <w:tcW w:w="977" w:type="dxa"/>
            <w:vAlign w:val="center"/>
          </w:tcPr>
          <w:p>
            <w:pPr>
              <w:jc w:val="center"/>
              <w:rPr>
                <w:b/>
                <w:kern w:val="0"/>
                <w:sz w:val="22"/>
                <w:szCs w:val="22"/>
              </w:rPr>
            </w:pPr>
            <w:r>
              <w:rPr>
                <w:rFonts w:hint="eastAsia"/>
                <w:b/>
                <w:kern w:val="0"/>
                <w:sz w:val="22"/>
                <w:szCs w:val="22"/>
              </w:rPr>
              <w:t>14</w:t>
            </w:r>
          </w:p>
        </w:tc>
        <w:tc>
          <w:tcPr>
            <w:tcW w:w="3417" w:type="dxa"/>
          </w:tcPr>
          <w:p>
            <w:pPr>
              <w:rPr>
                <w:kern w:val="0"/>
                <w:sz w:val="20"/>
              </w:rPr>
            </w:pPr>
            <w:r>
              <w:rPr>
                <w:kern w:val="0"/>
                <w:sz w:val="20"/>
              </w:rPr>
              <w:t>必修(3)门课程，(4)学分</w:t>
            </w:r>
            <w:r>
              <w:rPr>
                <w:rFonts w:hint="eastAsia"/>
                <w:kern w:val="0"/>
                <w:sz w:val="20"/>
              </w:rPr>
              <w:t>；</w:t>
            </w:r>
            <w:r>
              <w:rPr>
                <w:kern w:val="0"/>
                <w:sz w:val="20"/>
              </w:rPr>
              <w:t>选修学分(10)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8" w:type="dxa"/>
            <w:vAlign w:val="center"/>
          </w:tcPr>
          <w:p>
            <w:pPr>
              <w:rPr>
                <w:kern w:val="0"/>
                <w:sz w:val="20"/>
              </w:rPr>
            </w:pPr>
            <w:r>
              <w:rPr>
                <w:rFonts w:hint="eastAsia"/>
                <w:kern w:val="0"/>
                <w:sz w:val="20"/>
              </w:rPr>
              <w:t>学科通修</w:t>
            </w:r>
            <w:r>
              <w:rPr>
                <w:kern w:val="0"/>
                <w:sz w:val="20"/>
              </w:rPr>
              <w:t>课程</w:t>
            </w:r>
          </w:p>
        </w:tc>
        <w:tc>
          <w:tcPr>
            <w:tcW w:w="1909" w:type="dxa"/>
            <w:vAlign w:val="center"/>
          </w:tcPr>
          <w:p>
            <w:pPr>
              <w:jc w:val="center"/>
              <w:rPr>
                <w:kern w:val="0"/>
                <w:sz w:val="22"/>
                <w:szCs w:val="22"/>
              </w:rPr>
            </w:pPr>
            <w:r>
              <w:rPr>
                <w:kern w:val="0"/>
                <w:sz w:val="22"/>
                <w:szCs w:val="22"/>
              </w:rPr>
              <w:t>3</w:t>
            </w:r>
            <w:r>
              <w:rPr>
                <w:rFonts w:hint="eastAsia"/>
                <w:kern w:val="0"/>
                <w:sz w:val="22"/>
                <w:szCs w:val="22"/>
              </w:rPr>
              <w:t>4</w:t>
            </w:r>
          </w:p>
        </w:tc>
        <w:tc>
          <w:tcPr>
            <w:tcW w:w="1837" w:type="dxa"/>
            <w:vAlign w:val="center"/>
          </w:tcPr>
          <w:p>
            <w:pPr>
              <w:jc w:val="center"/>
              <w:rPr>
                <w:kern w:val="0"/>
                <w:sz w:val="22"/>
                <w:szCs w:val="22"/>
              </w:rPr>
            </w:pPr>
            <w:r>
              <w:rPr>
                <w:rFonts w:hint="eastAsia"/>
                <w:kern w:val="0"/>
                <w:sz w:val="22"/>
                <w:szCs w:val="22"/>
              </w:rPr>
              <w:t>0</w:t>
            </w:r>
          </w:p>
        </w:tc>
        <w:tc>
          <w:tcPr>
            <w:tcW w:w="977" w:type="dxa"/>
            <w:vAlign w:val="center"/>
          </w:tcPr>
          <w:p>
            <w:pPr>
              <w:jc w:val="center"/>
              <w:rPr>
                <w:b/>
                <w:kern w:val="0"/>
                <w:sz w:val="22"/>
                <w:szCs w:val="22"/>
              </w:rPr>
            </w:pPr>
            <w:r>
              <w:rPr>
                <w:b/>
                <w:kern w:val="0"/>
                <w:sz w:val="22"/>
                <w:szCs w:val="22"/>
              </w:rPr>
              <w:t>3</w:t>
            </w:r>
            <w:r>
              <w:rPr>
                <w:rFonts w:hint="eastAsia"/>
                <w:b/>
                <w:kern w:val="0"/>
                <w:sz w:val="22"/>
                <w:szCs w:val="22"/>
              </w:rPr>
              <w:t>4</w:t>
            </w:r>
          </w:p>
        </w:tc>
        <w:tc>
          <w:tcPr>
            <w:tcW w:w="3417" w:type="dxa"/>
          </w:tcPr>
          <w:p>
            <w:pPr>
              <w:rPr>
                <w:kern w:val="0"/>
                <w:sz w:val="20"/>
              </w:rPr>
            </w:pPr>
            <w:r>
              <w:rPr>
                <w:rFonts w:hint="eastAsia"/>
                <w:kern w:val="0"/>
                <w:sz w:val="20"/>
              </w:rPr>
              <w:t>必修(10)门课程，(34)学分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8" w:type="dxa"/>
            <w:vAlign w:val="center"/>
          </w:tcPr>
          <w:p>
            <w:pPr>
              <w:rPr>
                <w:kern w:val="0"/>
                <w:sz w:val="20"/>
              </w:rPr>
            </w:pPr>
            <w:r>
              <w:rPr>
                <w:rFonts w:hint="eastAsia"/>
                <w:kern w:val="0"/>
                <w:sz w:val="20"/>
              </w:rPr>
              <w:t>学科</w:t>
            </w:r>
            <w:r>
              <w:rPr>
                <w:kern w:val="0"/>
                <w:sz w:val="20"/>
              </w:rPr>
              <w:t>或</w:t>
            </w:r>
          </w:p>
          <w:p>
            <w:pPr>
              <w:rPr>
                <w:kern w:val="0"/>
                <w:sz w:val="20"/>
              </w:rPr>
            </w:pPr>
            <w:r>
              <w:rPr>
                <w:rFonts w:hint="eastAsia"/>
                <w:kern w:val="0"/>
                <w:sz w:val="20"/>
              </w:rPr>
              <w:t>专业</w:t>
            </w:r>
            <w:r>
              <w:rPr>
                <w:kern w:val="0"/>
                <w:sz w:val="20"/>
              </w:rPr>
              <w:t>方向课程</w:t>
            </w:r>
          </w:p>
        </w:tc>
        <w:tc>
          <w:tcPr>
            <w:tcW w:w="1909" w:type="dxa"/>
            <w:vAlign w:val="center"/>
          </w:tcPr>
          <w:p>
            <w:pPr>
              <w:jc w:val="center"/>
              <w:rPr>
                <w:kern w:val="0"/>
                <w:sz w:val="22"/>
                <w:szCs w:val="22"/>
              </w:rPr>
            </w:pPr>
            <w:r>
              <w:rPr>
                <w:rFonts w:hint="eastAsia"/>
                <w:kern w:val="0"/>
                <w:sz w:val="22"/>
                <w:szCs w:val="22"/>
              </w:rPr>
              <w:t>24</w:t>
            </w:r>
          </w:p>
        </w:tc>
        <w:tc>
          <w:tcPr>
            <w:tcW w:w="1837" w:type="dxa"/>
            <w:vAlign w:val="center"/>
          </w:tcPr>
          <w:p>
            <w:pPr>
              <w:jc w:val="center"/>
              <w:rPr>
                <w:kern w:val="0"/>
                <w:sz w:val="22"/>
                <w:szCs w:val="22"/>
              </w:rPr>
            </w:pPr>
            <w:r>
              <w:rPr>
                <w:kern w:val="0"/>
                <w:sz w:val="22"/>
                <w:szCs w:val="22"/>
              </w:rPr>
              <w:t>2</w:t>
            </w:r>
            <w:r>
              <w:rPr>
                <w:rFonts w:hint="eastAsia"/>
                <w:kern w:val="0"/>
                <w:sz w:val="22"/>
                <w:szCs w:val="22"/>
              </w:rPr>
              <w:t>9</w:t>
            </w:r>
          </w:p>
        </w:tc>
        <w:tc>
          <w:tcPr>
            <w:tcW w:w="977" w:type="dxa"/>
            <w:vAlign w:val="center"/>
          </w:tcPr>
          <w:p>
            <w:pPr>
              <w:jc w:val="center"/>
              <w:rPr>
                <w:b/>
                <w:kern w:val="0"/>
                <w:sz w:val="22"/>
                <w:szCs w:val="22"/>
              </w:rPr>
            </w:pPr>
            <w:r>
              <w:rPr>
                <w:b/>
                <w:kern w:val="0"/>
                <w:sz w:val="22"/>
                <w:szCs w:val="22"/>
              </w:rPr>
              <w:t>5</w:t>
            </w:r>
            <w:r>
              <w:rPr>
                <w:rFonts w:hint="eastAsia"/>
                <w:b/>
                <w:kern w:val="0"/>
                <w:sz w:val="22"/>
                <w:szCs w:val="22"/>
              </w:rPr>
              <w:t>3</w:t>
            </w:r>
          </w:p>
        </w:tc>
        <w:tc>
          <w:tcPr>
            <w:tcW w:w="3417" w:type="dxa"/>
          </w:tcPr>
          <w:p>
            <w:pPr>
              <w:rPr>
                <w:kern w:val="0"/>
                <w:sz w:val="20"/>
              </w:rPr>
            </w:pPr>
            <w:r>
              <w:rPr>
                <w:rFonts w:hint="eastAsia"/>
                <w:kern w:val="0"/>
                <w:sz w:val="20"/>
              </w:rPr>
              <w:t>必修(9)门课程(24)学分；选修（</w:t>
            </w:r>
            <w:r>
              <w:rPr>
                <w:kern w:val="0"/>
                <w:sz w:val="20"/>
              </w:rPr>
              <w:t>2</w:t>
            </w:r>
            <w:r>
              <w:rPr>
                <w:rFonts w:hint="eastAsia"/>
                <w:kern w:val="0"/>
                <w:sz w:val="20"/>
              </w:rPr>
              <w:t>9）学分【包括13学分（专业限选）+10学分（方向性课程）+</w:t>
            </w:r>
            <w:r>
              <w:rPr>
                <w:kern w:val="0"/>
                <w:sz w:val="20"/>
              </w:rPr>
              <w:t>6</w:t>
            </w:r>
            <w:r>
              <w:rPr>
                <w:rFonts w:hint="eastAsia"/>
                <w:kern w:val="0"/>
                <w:sz w:val="20"/>
              </w:rPr>
              <w:t>学分（特色</w:t>
            </w:r>
            <w:r>
              <w:rPr>
                <w:kern w:val="0"/>
                <w:sz w:val="20"/>
              </w:rPr>
              <w:t>兴趣</w:t>
            </w:r>
            <w:r>
              <w:rPr>
                <w:rFonts w:hint="eastAsia"/>
                <w:kern w:val="0"/>
                <w:sz w:val="20"/>
              </w:rPr>
              <w:t>任选课程）】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8" w:type="dxa"/>
            <w:vAlign w:val="center"/>
          </w:tcPr>
          <w:p>
            <w:pPr>
              <w:rPr>
                <w:kern w:val="0"/>
                <w:sz w:val="20"/>
              </w:rPr>
            </w:pPr>
            <w:r>
              <w:rPr>
                <w:rFonts w:hint="eastAsia"/>
                <w:kern w:val="0"/>
                <w:sz w:val="20"/>
              </w:rPr>
              <w:t>专业实验课及其他</w:t>
            </w:r>
            <w:r>
              <w:rPr>
                <w:kern w:val="0"/>
                <w:sz w:val="20"/>
              </w:rPr>
              <w:t>教学环</w:t>
            </w:r>
            <w:r>
              <w:rPr>
                <w:rFonts w:hint="eastAsia"/>
                <w:kern w:val="0"/>
                <w:sz w:val="20"/>
              </w:rPr>
              <w:t>节</w:t>
            </w:r>
          </w:p>
        </w:tc>
        <w:tc>
          <w:tcPr>
            <w:tcW w:w="1909" w:type="dxa"/>
            <w:vAlign w:val="center"/>
          </w:tcPr>
          <w:p>
            <w:pPr>
              <w:jc w:val="center"/>
              <w:rPr>
                <w:kern w:val="0"/>
                <w:sz w:val="22"/>
                <w:szCs w:val="22"/>
              </w:rPr>
            </w:pPr>
            <w:r>
              <w:rPr>
                <w:kern w:val="0"/>
                <w:sz w:val="22"/>
                <w:szCs w:val="22"/>
              </w:rPr>
              <w:t>27</w:t>
            </w:r>
          </w:p>
        </w:tc>
        <w:tc>
          <w:tcPr>
            <w:tcW w:w="1837" w:type="dxa"/>
            <w:vAlign w:val="center"/>
          </w:tcPr>
          <w:p>
            <w:pPr>
              <w:jc w:val="center"/>
              <w:rPr>
                <w:kern w:val="0"/>
                <w:sz w:val="22"/>
                <w:szCs w:val="22"/>
              </w:rPr>
            </w:pPr>
            <w:r>
              <w:rPr>
                <w:kern w:val="0"/>
                <w:sz w:val="22"/>
                <w:szCs w:val="22"/>
              </w:rPr>
              <w:t>3</w:t>
            </w:r>
          </w:p>
        </w:tc>
        <w:tc>
          <w:tcPr>
            <w:tcW w:w="977" w:type="dxa"/>
            <w:vAlign w:val="center"/>
          </w:tcPr>
          <w:p>
            <w:pPr>
              <w:jc w:val="center"/>
              <w:rPr>
                <w:b/>
                <w:kern w:val="0"/>
                <w:sz w:val="22"/>
                <w:szCs w:val="22"/>
              </w:rPr>
            </w:pPr>
            <w:r>
              <w:rPr>
                <w:b/>
                <w:kern w:val="0"/>
                <w:sz w:val="22"/>
                <w:szCs w:val="22"/>
              </w:rPr>
              <w:t>30</w:t>
            </w:r>
          </w:p>
        </w:tc>
        <w:tc>
          <w:tcPr>
            <w:tcW w:w="3417" w:type="dxa"/>
          </w:tcPr>
          <w:p>
            <w:pPr>
              <w:rPr>
                <w:kern w:val="0"/>
                <w:sz w:val="20"/>
              </w:rPr>
            </w:pPr>
            <w:r>
              <w:rPr>
                <w:rFonts w:hint="eastAsia"/>
                <w:kern w:val="0"/>
                <w:sz w:val="20"/>
              </w:rPr>
              <w:t>创新学分课程名称统一改为《创新实践》，2015级起必修，2学分，每年两次申请认定，毕业前须最终录入。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8" w:type="dxa"/>
            <w:vAlign w:val="center"/>
          </w:tcPr>
          <w:p>
            <w:pPr>
              <w:rPr>
                <w:kern w:val="0"/>
                <w:sz w:val="20"/>
              </w:rPr>
            </w:pPr>
            <w:r>
              <w:rPr>
                <w:rFonts w:hint="eastAsia"/>
                <w:kern w:val="0"/>
                <w:sz w:val="20"/>
              </w:rPr>
              <w:t>总学分（最低）</w:t>
            </w:r>
          </w:p>
        </w:tc>
        <w:tc>
          <w:tcPr>
            <w:tcW w:w="1909" w:type="dxa"/>
            <w:vAlign w:val="center"/>
          </w:tcPr>
          <w:p>
            <w:pPr>
              <w:jc w:val="center"/>
              <w:rPr>
                <w:kern w:val="0"/>
                <w:sz w:val="22"/>
                <w:szCs w:val="22"/>
              </w:rPr>
            </w:pPr>
            <w:r>
              <w:rPr>
                <w:kern w:val="0"/>
                <w:sz w:val="22"/>
                <w:szCs w:val="22"/>
              </w:rPr>
              <w:t>12</w:t>
            </w:r>
            <w:r>
              <w:rPr>
                <w:rFonts w:hint="eastAsia"/>
                <w:kern w:val="0"/>
                <w:sz w:val="22"/>
                <w:szCs w:val="22"/>
              </w:rPr>
              <w:t>2</w:t>
            </w:r>
          </w:p>
        </w:tc>
        <w:tc>
          <w:tcPr>
            <w:tcW w:w="1837" w:type="dxa"/>
            <w:vAlign w:val="center"/>
          </w:tcPr>
          <w:p>
            <w:pPr>
              <w:jc w:val="center"/>
              <w:rPr>
                <w:kern w:val="0"/>
                <w:sz w:val="22"/>
                <w:szCs w:val="22"/>
              </w:rPr>
            </w:pPr>
            <w:r>
              <w:rPr>
                <w:kern w:val="0"/>
                <w:sz w:val="22"/>
                <w:szCs w:val="22"/>
              </w:rPr>
              <w:t>4</w:t>
            </w:r>
            <w:r>
              <w:rPr>
                <w:rFonts w:hint="eastAsia"/>
                <w:kern w:val="0"/>
                <w:sz w:val="22"/>
                <w:szCs w:val="22"/>
              </w:rPr>
              <w:t>2</w:t>
            </w:r>
          </w:p>
        </w:tc>
        <w:tc>
          <w:tcPr>
            <w:tcW w:w="977" w:type="dxa"/>
            <w:vAlign w:val="center"/>
          </w:tcPr>
          <w:p>
            <w:pPr>
              <w:jc w:val="center"/>
              <w:rPr>
                <w:rFonts w:hint="eastAsia" w:eastAsia="宋体"/>
                <w:b/>
                <w:kern w:val="0"/>
                <w:sz w:val="22"/>
                <w:szCs w:val="22"/>
                <w:lang w:eastAsia="zh-CN"/>
              </w:rPr>
            </w:pPr>
            <w:r>
              <w:rPr>
                <w:rFonts w:hint="eastAsia"/>
                <w:b/>
                <w:kern w:val="0"/>
                <w:sz w:val="22"/>
                <w:szCs w:val="22"/>
              </w:rPr>
              <w:t>16</w:t>
            </w:r>
            <w:r>
              <w:rPr>
                <w:rFonts w:hint="eastAsia"/>
                <w:b/>
                <w:kern w:val="0"/>
                <w:sz w:val="22"/>
                <w:szCs w:val="22"/>
                <w:lang w:val="en-US" w:eastAsia="zh-CN"/>
              </w:rPr>
              <w:t>2</w:t>
            </w:r>
          </w:p>
        </w:tc>
        <w:tc>
          <w:tcPr>
            <w:tcW w:w="3417" w:type="dxa"/>
          </w:tcPr>
          <w:p>
            <w:pPr>
              <w:rPr>
                <w:kern w:val="0"/>
                <w:sz w:val="20"/>
              </w:rPr>
            </w:pPr>
          </w:p>
        </w:tc>
      </w:tr>
    </w:tbl>
    <w:p>
      <w:pPr>
        <w:ind w:firstLine="211" w:firstLineChars="100"/>
        <w:rPr>
          <w:b/>
        </w:rPr>
      </w:pPr>
      <w:r>
        <w:rPr>
          <w:rFonts w:hint="eastAsia"/>
          <w:b/>
        </w:rPr>
        <w:t>学分</w:t>
      </w:r>
      <w:r>
        <w:rPr>
          <w:b/>
        </w:rPr>
        <w:t>修读说明</w:t>
      </w:r>
      <w:r>
        <w:rPr>
          <w:rFonts w:hint="eastAsia"/>
          <w:b/>
        </w:rPr>
        <w:t>：</w:t>
      </w:r>
    </w:p>
    <w:p>
      <w:r>
        <w:rPr>
          <w:rFonts w:hint="eastAsia"/>
        </w:rPr>
        <w:t>1、</w:t>
      </w:r>
      <w:r>
        <w:t>公共基</w:t>
      </w:r>
      <w:r>
        <w:rPr>
          <w:rFonts w:hint="eastAsia"/>
        </w:rPr>
        <w:t>本</w:t>
      </w:r>
      <w:r>
        <w:t>课程</w:t>
      </w:r>
      <w:r>
        <w:rPr>
          <w:rFonts w:hint="eastAsia"/>
        </w:rPr>
        <w:t>：3</w:t>
      </w:r>
      <w:r>
        <w:rPr>
          <w:rFonts w:hint="eastAsia"/>
          <w:lang w:val="en-US" w:eastAsia="zh-CN"/>
        </w:rPr>
        <w:t>1</w:t>
      </w:r>
      <w:r>
        <w:rPr>
          <w:rFonts w:hint="eastAsia"/>
        </w:rPr>
        <w:t>学分必修。</w:t>
      </w:r>
    </w:p>
    <w:p>
      <w:pPr>
        <w:ind w:left="315" w:hanging="315" w:hangingChars="150"/>
      </w:pPr>
      <w:r>
        <w:t>2</w:t>
      </w:r>
      <w:r>
        <w:rPr>
          <w:rFonts w:hint="eastAsia"/>
        </w:rPr>
        <w:t>、通识</w:t>
      </w:r>
      <w:r>
        <w:t>教育课程</w:t>
      </w:r>
      <w:r>
        <w:rPr>
          <w:rFonts w:hint="eastAsia"/>
        </w:rPr>
        <w:t>：14学分。其中必修4学分，此外学生必须</w:t>
      </w:r>
      <w:r>
        <w:t>在文史哲艺术、经管</w:t>
      </w:r>
      <w:r>
        <w:rPr>
          <w:rFonts w:hint="eastAsia"/>
        </w:rPr>
        <w:t>法</w:t>
      </w:r>
      <w:r>
        <w:t>、</w:t>
      </w:r>
      <w:r>
        <w:rPr>
          <w:rFonts w:hint="eastAsia"/>
        </w:rPr>
        <w:t>理工</w:t>
      </w:r>
      <w:r>
        <w:t>医</w:t>
      </w:r>
      <w:r>
        <w:rPr>
          <w:rFonts w:hint="eastAsia"/>
        </w:rPr>
        <w:t>三大</w:t>
      </w:r>
      <w:r>
        <w:t>学科门类中选择</w:t>
      </w:r>
      <w:r>
        <w:rPr>
          <w:rFonts w:hint="eastAsia"/>
        </w:rPr>
        <w:t>10个</w:t>
      </w:r>
      <w:r>
        <w:t>学分非本学科的跨学科入门</w:t>
      </w:r>
      <w:r>
        <w:rPr>
          <w:rFonts w:hint="eastAsia"/>
        </w:rPr>
        <w:t>性</w:t>
      </w:r>
      <w:r>
        <w:t>或基础性课程</w:t>
      </w:r>
      <w:r>
        <w:rPr>
          <w:rFonts w:hint="eastAsia"/>
        </w:rPr>
        <w:t>。</w:t>
      </w:r>
    </w:p>
    <w:p>
      <w:pPr>
        <w:ind w:left="315" w:hanging="315" w:hangingChars="150"/>
      </w:pPr>
      <w:r>
        <w:rPr>
          <w:rFonts w:hint="eastAsia"/>
        </w:rPr>
        <w:t>3、</w:t>
      </w:r>
      <w:r>
        <w:t>学科通修课程</w:t>
      </w:r>
      <w:r>
        <w:rPr>
          <w:rFonts w:hint="eastAsia"/>
        </w:rPr>
        <w:t>：34学分。</w:t>
      </w:r>
      <w:r>
        <w:t>其中</w:t>
      </w:r>
      <w:r>
        <w:rPr>
          <w:rFonts w:hint="eastAsia"/>
        </w:rPr>
        <w:t>大学</w:t>
      </w:r>
      <w:r>
        <w:t>英语实行目标管理、分</w:t>
      </w:r>
      <w:r>
        <w:rPr>
          <w:rFonts w:hint="eastAsia"/>
        </w:rPr>
        <w:t>级</w:t>
      </w:r>
      <w:r>
        <w:t>教学</w:t>
      </w:r>
      <w:r>
        <w:rPr>
          <w:rFonts w:hint="eastAsia"/>
        </w:rPr>
        <w:t>，且</w:t>
      </w:r>
      <w:r>
        <w:t>学生毕业前</w:t>
      </w:r>
      <w:r>
        <w:rPr>
          <w:rFonts w:hint="eastAsia"/>
        </w:rPr>
        <w:t>必</w:t>
      </w:r>
      <w:r>
        <w:t>修</w:t>
      </w:r>
      <w:r>
        <w:rPr>
          <w:rFonts w:hint="eastAsia"/>
        </w:rPr>
        <w:t>4学分</w:t>
      </w:r>
      <w:r>
        <w:t>体育课程</w:t>
      </w:r>
      <w:r>
        <w:rPr>
          <w:rFonts w:hint="eastAsia"/>
        </w:rPr>
        <w:t>。</w:t>
      </w:r>
    </w:p>
    <w:p>
      <w:pPr>
        <w:ind w:left="315" w:hanging="315" w:hangingChars="150"/>
      </w:pPr>
      <w:r>
        <w:t>4</w:t>
      </w:r>
      <w:r>
        <w:rPr>
          <w:rFonts w:hint="eastAsia"/>
        </w:rPr>
        <w:t>、学科或专业方课程：</w:t>
      </w:r>
      <w:r>
        <w:t>5</w:t>
      </w:r>
      <w:r>
        <w:rPr>
          <w:rFonts w:hint="eastAsia"/>
        </w:rPr>
        <w:t>3学分</w:t>
      </w:r>
      <w:r>
        <w:t>，</w:t>
      </w:r>
      <w:r>
        <w:rPr>
          <w:rFonts w:hint="eastAsia"/>
        </w:rPr>
        <w:t>其中</w:t>
      </w:r>
      <w:r>
        <w:t>包含2</w:t>
      </w:r>
      <w:r>
        <w:rPr>
          <w:rFonts w:hint="eastAsia"/>
        </w:rPr>
        <w:t>4学分</w:t>
      </w:r>
      <w:r>
        <w:t>的</w:t>
      </w:r>
      <w:r>
        <w:rPr>
          <w:rFonts w:hint="eastAsia"/>
        </w:rPr>
        <w:t>必修课程，</w:t>
      </w:r>
      <w:r>
        <w:t>专业</w:t>
      </w:r>
      <w:r>
        <w:rPr>
          <w:rFonts w:hint="eastAsia"/>
        </w:rPr>
        <w:t>限选</w:t>
      </w:r>
      <w:r>
        <w:t>课程</w:t>
      </w:r>
      <w:r>
        <w:rPr>
          <w:rFonts w:hint="eastAsia"/>
        </w:rPr>
        <w:t>，专业方向</w:t>
      </w:r>
      <w:r>
        <w:t>模块课程和任选选修课程2</w:t>
      </w:r>
      <w:r>
        <w:rPr>
          <w:rFonts w:hint="eastAsia"/>
        </w:rPr>
        <w:t>9学分</w:t>
      </w:r>
      <w:r>
        <w:t>。</w:t>
      </w:r>
      <w:r>
        <w:rPr>
          <w:rFonts w:hint="eastAsia"/>
        </w:rPr>
        <w:t>学科</w:t>
      </w:r>
      <w:r>
        <w:t>必修课程</w:t>
      </w:r>
      <w:r>
        <w:rPr>
          <w:rFonts w:hint="eastAsia"/>
        </w:rPr>
        <w:t>包括：</w:t>
      </w:r>
      <w:r>
        <w:t>2</w:t>
      </w:r>
      <w:r>
        <w:rPr>
          <w:rFonts w:hint="eastAsia"/>
        </w:rPr>
        <w:t>4学分</w:t>
      </w:r>
      <w:r>
        <w:t>，</w:t>
      </w:r>
      <w:r>
        <w:rPr>
          <w:rFonts w:hint="eastAsia"/>
        </w:rPr>
        <w:t>共9门课程</w:t>
      </w:r>
      <w:r>
        <w:t>。包含</w:t>
      </w:r>
      <w:r>
        <w:rPr>
          <w:rFonts w:hint="eastAsia"/>
        </w:rPr>
        <w:t>理论</w:t>
      </w:r>
      <w:r>
        <w:t>力学</w:t>
      </w:r>
      <w:r>
        <w:rPr>
          <w:rFonts w:hint="eastAsia"/>
        </w:rPr>
        <w:t>（3学分</w:t>
      </w:r>
      <w:r>
        <w:t>）、</w:t>
      </w:r>
      <w:r>
        <w:rPr>
          <w:rFonts w:hint="eastAsia"/>
        </w:rPr>
        <w:t>材料</w:t>
      </w:r>
      <w:r>
        <w:t>力学（</w:t>
      </w:r>
      <w:r>
        <w:rPr>
          <w:rFonts w:hint="eastAsia"/>
        </w:rPr>
        <w:t>3学分</w:t>
      </w:r>
      <w:r>
        <w:t>）</w:t>
      </w:r>
      <w:r>
        <w:rPr>
          <w:rFonts w:hint="eastAsia"/>
        </w:rPr>
        <w:t>、</w:t>
      </w:r>
      <w:r>
        <w:t>自动控制原理（</w:t>
      </w:r>
      <w:r>
        <w:rPr>
          <w:rFonts w:hint="eastAsia"/>
        </w:rPr>
        <w:t>3学分</w:t>
      </w:r>
      <w:r>
        <w:t>）</w:t>
      </w:r>
      <w:r>
        <w:rPr>
          <w:rFonts w:hint="eastAsia"/>
        </w:rPr>
        <w:t>、</w:t>
      </w:r>
      <w:r>
        <w:t>机械原理（</w:t>
      </w:r>
      <w:r>
        <w:rPr>
          <w:rFonts w:hint="eastAsia"/>
        </w:rPr>
        <w:t>3学分</w:t>
      </w:r>
      <w:r>
        <w:t>）</w:t>
      </w:r>
      <w:r>
        <w:rPr>
          <w:rFonts w:hint="eastAsia"/>
        </w:rPr>
        <w:t>、</w:t>
      </w:r>
      <w:r>
        <w:t>机械设计（</w:t>
      </w:r>
      <w:r>
        <w:rPr>
          <w:rFonts w:hint="eastAsia"/>
        </w:rPr>
        <w:t>3学分</w:t>
      </w:r>
      <w:r>
        <w:t>）</w:t>
      </w:r>
      <w:r>
        <w:rPr>
          <w:rFonts w:hint="eastAsia"/>
        </w:rPr>
        <w:t>、</w:t>
      </w:r>
      <w:r>
        <w:t>互换性与技术（</w:t>
      </w:r>
      <w:r>
        <w:rPr>
          <w:rFonts w:hint="eastAsia"/>
        </w:rPr>
        <w:t>2学分</w:t>
      </w:r>
      <w:r>
        <w:t>）</w:t>
      </w:r>
      <w:r>
        <w:rPr>
          <w:rFonts w:hint="eastAsia"/>
        </w:rPr>
        <w:t>、</w:t>
      </w:r>
      <w:r>
        <w:t>机械制造基础（</w:t>
      </w:r>
      <w:r>
        <w:rPr>
          <w:rFonts w:hint="eastAsia"/>
        </w:rPr>
        <w:t>2学分</w:t>
      </w:r>
      <w:r>
        <w:t>）</w:t>
      </w:r>
      <w:r>
        <w:rPr>
          <w:rFonts w:hint="eastAsia"/>
        </w:rPr>
        <w:t>、</w:t>
      </w:r>
      <w:r>
        <w:t>电子技术（</w:t>
      </w:r>
      <w:r>
        <w:rPr>
          <w:rFonts w:hint="eastAsia"/>
        </w:rPr>
        <w:t>3学分</w:t>
      </w:r>
      <w:r>
        <w:t>）</w:t>
      </w:r>
      <w:r>
        <w:rPr>
          <w:rFonts w:hint="eastAsia"/>
        </w:rPr>
        <w:t>，</w:t>
      </w:r>
      <w:r>
        <w:t>概率与统计</w:t>
      </w:r>
      <w:r>
        <w:rPr>
          <w:rFonts w:hint="eastAsia"/>
        </w:rPr>
        <w:t>（2学分）。</w:t>
      </w:r>
    </w:p>
    <w:p>
      <w:r>
        <w:t>5</w:t>
      </w:r>
      <w:r>
        <w:rPr>
          <w:rFonts w:hint="eastAsia"/>
        </w:rPr>
        <w:t>、专业实验课及</w:t>
      </w:r>
      <w:r>
        <w:t>其他教学环节：</w:t>
      </w:r>
      <w:r>
        <w:rPr>
          <w:rFonts w:hint="eastAsia"/>
        </w:rPr>
        <w:t>3</w:t>
      </w:r>
      <w:r>
        <w:t>0</w:t>
      </w:r>
      <w:r>
        <w:rPr>
          <w:rFonts w:hint="eastAsia"/>
        </w:rPr>
        <w:t>学分</w:t>
      </w:r>
      <w:r>
        <w:t>，其中包含</w:t>
      </w:r>
      <w:r>
        <w:rPr>
          <w:rFonts w:hint="eastAsia"/>
        </w:rPr>
        <w:t>27学分</w:t>
      </w:r>
      <w:r>
        <w:t>必修课程，选修课程3</w:t>
      </w:r>
      <w:r>
        <w:rPr>
          <w:rFonts w:hint="eastAsia"/>
        </w:rPr>
        <w:t>学分</w:t>
      </w:r>
      <w:r>
        <w:t>。</w:t>
      </w:r>
    </w:p>
    <w:p>
      <w:pPr>
        <w:ind w:firstLine="316" w:firstLineChars="150"/>
        <w:rPr>
          <w:b/>
          <w:u w:val="single"/>
        </w:rPr>
      </w:pPr>
      <w:r>
        <w:rPr>
          <w:rFonts w:hint="eastAsia"/>
          <w:b/>
          <w:u w:val="single"/>
        </w:rPr>
        <w:t>说明</w:t>
      </w:r>
      <w:r>
        <w:rPr>
          <w:b/>
          <w:u w:val="single"/>
        </w:rPr>
        <w:t>：以上</w:t>
      </w:r>
      <w:r>
        <w:rPr>
          <w:rFonts w:hint="eastAsia"/>
          <w:b/>
          <w:u w:val="single"/>
        </w:rPr>
        <w:t>均</w:t>
      </w:r>
      <w:r>
        <w:rPr>
          <w:b/>
          <w:u w:val="single"/>
        </w:rPr>
        <w:t>为学分</w:t>
      </w:r>
      <w:r>
        <w:rPr>
          <w:rFonts w:hint="eastAsia"/>
          <w:b/>
          <w:u w:val="single"/>
        </w:rPr>
        <w:t>修读</w:t>
      </w:r>
      <w:r>
        <w:rPr>
          <w:b/>
          <w:u w:val="single"/>
        </w:rPr>
        <w:t>最低要求。</w:t>
      </w:r>
    </w:p>
    <w:p>
      <w:pPr>
        <w:rPr>
          <w:b/>
          <w:u w:val="single"/>
        </w:rPr>
      </w:pPr>
    </w:p>
    <w:p>
      <w:pPr>
        <w:rPr>
          <w:b/>
        </w:rPr>
      </w:pPr>
      <w:r>
        <w:rPr>
          <w:rFonts w:hint="eastAsia"/>
          <w:b/>
        </w:rPr>
        <w:t>四</w:t>
      </w:r>
      <w:r>
        <w:rPr>
          <w:b/>
        </w:rPr>
        <w:t>、</w:t>
      </w:r>
      <w:r>
        <w:rPr>
          <w:rFonts w:hint="eastAsia"/>
          <w:b/>
        </w:rPr>
        <w:t>授予</w:t>
      </w:r>
      <w:r>
        <w:rPr>
          <w:b/>
        </w:rPr>
        <w:t>学位</w:t>
      </w:r>
    </w:p>
    <w:p>
      <w:pPr>
        <w:ind w:firstLine="420" w:firstLineChars="200"/>
      </w:pPr>
      <w:r>
        <w:rPr>
          <w:rFonts w:hint="eastAsia"/>
        </w:rPr>
        <w:t>工学</w:t>
      </w:r>
      <w:r>
        <w:t>学士学</w:t>
      </w:r>
      <w:r>
        <w:rPr>
          <w:rFonts w:hint="eastAsia"/>
        </w:rPr>
        <w:t>位</w:t>
      </w:r>
    </w:p>
    <w:p>
      <w:pPr>
        <w:rPr>
          <w:b/>
        </w:rPr>
      </w:pPr>
    </w:p>
    <w:p>
      <w:pPr>
        <w:rPr>
          <w:b/>
        </w:rPr>
      </w:pPr>
      <w:r>
        <w:rPr>
          <w:rFonts w:hint="eastAsia"/>
          <w:b/>
        </w:rPr>
        <w:t>五</w:t>
      </w:r>
      <w:r>
        <w:rPr>
          <w:b/>
        </w:rPr>
        <w:t>、主干学科</w:t>
      </w:r>
    </w:p>
    <w:p>
      <w:pPr>
        <w:ind w:firstLine="315" w:firstLineChars="150"/>
      </w:pPr>
      <w:r>
        <w:rPr>
          <w:rFonts w:hint="eastAsia"/>
        </w:rPr>
        <w:t>一级学科</w:t>
      </w:r>
      <w:r>
        <w:t>：机械工程</w:t>
      </w:r>
    </w:p>
    <w:p>
      <w:pPr>
        <w:rPr>
          <w:b/>
        </w:rPr>
      </w:pPr>
    </w:p>
    <w:p>
      <w:pPr>
        <w:rPr>
          <w:b/>
        </w:rPr>
      </w:pPr>
      <w:r>
        <w:rPr>
          <w:rFonts w:hint="eastAsia"/>
          <w:b/>
        </w:rPr>
        <w:t>六</w:t>
      </w:r>
      <w:r>
        <w:rPr>
          <w:b/>
        </w:rPr>
        <w:t>、</w:t>
      </w:r>
      <w:r>
        <w:rPr>
          <w:rFonts w:hint="eastAsia"/>
          <w:b/>
        </w:rPr>
        <w:t>专业</w:t>
      </w:r>
      <w:r>
        <w:rPr>
          <w:b/>
        </w:rPr>
        <w:t>核心课程</w:t>
      </w:r>
    </w:p>
    <w:p>
      <w:pPr>
        <w:ind w:firstLine="420" w:firstLineChars="200"/>
      </w:pPr>
      <w:r>
        <w:rPr>
          <w:rFonts w:hint="eastAsia"/>
        </w:rPr>
        <w:t>1.</w:t>
      </w:r>
      <w:r>
        <w:t>机械制图</w:t>
      </w:r>
      <w:r>
        <w:rPr>
          <w:rFonts w:hint="eastAsia"/>
        </w:rPr>
        <w:t xml:space="preserve"> 2. 理论力学  3. 材料</w:t>
      </w:r>
      <w:r>
        <w:t>力学</w:t>
      </w:r>
      <w:r>
        <w:rPr>
          <w:rFonts w:hint="eastAsia"/>
        </w:rPr>
        <w:t xml:space="preserve">  4.自动</w:t>
      </w:r>
      <w:r>
        <w:t>控制原理</w:t>
      </w:r>
      <w:r>
        <w:rPr>
          <w:rFonts w:hint="eastAsia"/>
        </w:rPr>
        <w:t xml:space="preserve"> 5. 机械</w:t>
      </w:r>
      <w:r>
        <w:t>原理</w:t>
      </w:r>
      <w:r>
        <w:rPr>
          <w:rFonts w:hint="eastAsia"/>
        </w:rPr>
        <w:t xml:space="preserve"> 6. 机械</w:t>
      </w:r>
      <w:r>
        <w:t>制造基础</w:t>
      </w:r>
    </w:p>
    <w:p>
      <w:pPr>
        <w:ind w:firstLine="210" w:firstLineChars="100"/>
      </w:pPr>
      <w:r>
        <w:rPr>
          <w:rFonts w:hint="eastAsia"/>
        </w:rPr>
        <w:t xml:space="preserve">  7. 机械</w:t>
      </w:r>
      <w:r>
        <w:t>设计</w:t>
      </w:r>
      <w:r>
        <w:rPr>
          <w:rFonts w:hint="eastAsia"/>
        </w:rPr>
        <w:t xml:space="preserve"> 8.电子</w:t>
      </w:r>
      <w:r>
        <w:t>技术</w:t>
      </w:r>
      <w:r>
        <w:rPr>
          <w:rFonts w:hint="eastAsia"/>
        </w:rPr>
        <w:t>9. 工程</w:t>
      </w:r>
      <w:r>
        <w:t>热力学</w:t>
      </w:r>
      <w:r>
        <w:rPr>
          <w:rFonts w:hint="eastAsia"/>
        </w:rPr>
        <w:t xml:space="preserve"> 10. 材料</w:t>
      </w:r>
      <w:r>
        <w:t>成型技术</w:t>
      </w:r>
      <w:r>
        <w:rPr>
          <w:rFonts w:hint="eastAsia"/>
        </w:rPr>
        <w:t xml:space="preserve"> 11. 互换性与技术 12.机械</w:t>
      </w:r>
      <w:r>
        <w:t>测试技术</w:t>
      </w:r>
    </w:p>
    <w:p>
      <w:pPr>
        <w:ind w:firstLine="420" w:firstLineChars="200"/>
      </w:pPr>
      <w:r>
        <w:rPr>
          <w:rFonts w:hint="eastAsia"/>
        </w:rPr>
        <w:t>13. 流体力学</w:t>
      </w:r>
    </w:p>
    <w:p>
      <w:pPr>
        <w:rPr>
          <w:b/>
        </w:rPr>
      </w:pPr>
    </w:p>
    <w:p>
      <w:pPr>
        <w:rPr>
          <w:b/>
        </w:rPr>
      </w:pPr>
      <w:r>
        <w:rPr>
          <w:rFonts w:hint="eastAsia"/>
          <w:b/>
        </w:rPr>
        <w:t>七</w:t>
      </w:r>
      <w:r>
        <w:rPr>
          <w:b/>
        </w:rPr>
        <w:t>、</w:t>
      </w:r>
      <w:r>
        <w:rPr>
          <w:rFonts w:hint="eastAsia"/>
          <w:b/>
        </w:rPr>
        <w:t>课程</w:t>
      </w:r>
      <w:r>
        <w:rPr>
          <w:b/>
        </w:rPr>
        <w:t>设置</w:t>
      </w:r>
      <w:r>
        <w:rPr>
          <w:rFonts w:hint="eastAsia"/>
          <w:b/>
        </w:rPr>
        <w:t>及学分</w:t>
      </w:r>
    </w:p>
    <w:p>
      <w:pPr>
        <w:ind w:firstLine="525" w:firstLineChars="250"/>
        <w:rPr>
          <w:b/>
        </w:rPr>
      </w:pPr>
      <w:r>
        <w:rPr>
          <w:rFonts w:hint="eastAsia"/>
          <w:szCs w:val="21"/>
        </w:rPr>
        <w:t>本专业</w:t>
      </w:r>
      <w:r>
        <w:rPr>
          <w:szCs w:val="21"/>
        </w:rPr>
        <w:t>第一学年执行航空航天大类培养方案，从第二学年开始专业基础和专业课程学习。本专业</w:t>
      </w:r>
      <w:r>
        <w:rPr>
          <w:rFonts w:hint="eastAsia"/>
          <w:szCs w:val="21"/>
        </w:rPr>
        <w:t>设置多门</w:t>
      </w:r>
      <w:r>
        <w:rPr>
          <w:szCs w:val="21"/>
        </w:rPr>
        <w:t>专业</w:t>
      </w:r>
      <w:r>
        <w:rPr>
          <w:rFonts w:hint="eastAsia"/>
          <w:szCs w:val="21"/>
        </w:rPr>
        <w:t>方向</w:t>
      </w:r>
      <w:r>
        <w:rPr>
          <w:szCs w:val="21"/>
        </w:rPr>
        <w:t>课和涉及多学科</w:t>
      </w:r>
      <w:r>
        <w:rPr>
          <w:rFonts w:hint="eastAsia"/>
          <w:szCs w:val="21"/>
        </w:rPr>
        <w:t>交叉</w:t>
      </w:r>
      <w:r>
        <w:rPr>
          <w:szCs w:val="21"/>
        </w:rPr>
        <w:t>的选修课程，学生可</w:t>
      </w:r>
      <w:r>
        <w:rPr>
          <w:rFonts w:hint="eastAsia"/>
          <w:szCs w:val="21"/>
        </w:rPr>
        <w:t>在</w:t>
      </w:r>
      <w:r>
        <w:rPr>
          <w:szCs w:val="21"/>
        </w:rPr>
        <w:t>高年级</w:t>
      </w:r>
      <w:r>
        <w:rPr>
          <w:rFonts w:hint="eastAsia"/>
          <w:szCs w:val="21"/>
        </w:rPr>
        <w:t>依据</w:t>
      </w:r>
      <w:r>
        <w:rPr>
          <w:szCs w:val="21"/>
        </w:rPr>
        <w:t>自身</w:t>
      </w:r>
      <w:r>
        <w:rPr>
          <w:rFonts w:hint="eastAsia"/>
          <w:szCs w:val="21"/>
        </w:rPr>
        <w:t>兴趣、</w:t>
      </w:r>
      <w:r>
        <w:rPr>
          <w:szCs w:val="21"/>
        </w:rPr>
        <w:t>学习</w:t>
      </w:r>
      <w:r>
        <w:rPr>
          <w:rFonts w:hint="eastAsia"/>
          <w:szCs w:val="21"/>
        </w:rPr>
        <w:t>情况以及</w:t>
      </w:r>
      <w:r>
        <w:rPr>
          <w:szCs w:val="21"/>
        </w:rPr>
        <w:t>人才市场情况的</w:t>
      </w:r>
      <w:r>
        <w:rPr>
          <w:rFonts w:hint="eastAsia"/>
          <w:szCs w:val="21"/>
        </w:rPr>
        <w:t>需要灵活选择</w:t>
      </w:r>
      <w:r>
        <w:rPr>
          <w:szCs w:val="21"/>
        </w:rPr>
        <w:t>。四年修读</w:t>
      </w:r>
      <w:r>
        <w:rPr>
          <w:rFonts w:hint="eastAsia"/>
          <w:szCs w:val="21"/>
        </w:rPr>
        <w:t>总</w:t>
      </w:r>
      <w:r>
        <w:rPr>
          <w:szCs w:val="21"/>
        </w:rPr>
        <w:t>学分数为</w:t>
      </w:r>
      <w:r>
        <w:rPr>
          <w:rFonts w:hint="eastAsia"/>
          <w:szCs w:val="21"/>
        </w:rPr>
        <w:t>不低于16</w:t>
      </w:r>
      <w:r>
        <w:rPr>
          <w:szCs w:val="21"/>
        </w:rPr>
        <w:t>2</w:t>
      </w:r>
      <w:r>
        <w:rPr>
          <w:rFonts w:hint="eastAsia"/>
          <w:szCs w:val="21"/>
        </w:rPr>
        <w:t>学分。</w:t>
      </w:r>
    </w:p>
    <w:p/>
    <w:tbl>
      <w:tblPr>
        <w:tblStyle w:val="13"/>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31"/>
        <w:gridCol w:w="615"/>
        <w:gridCol w:w="2191"/>
        <w:gridCol w:w="531"/>
        <w:gridCol w:w="394"/>
        <w:gridCol w:w="400"/>
        <w:gridCol w:w="400"/>
        <w:gridCol w:w="401"/>
        <w:gridCol w:w="498"/>
        <w:gridCol w:w="402"/>
        <w:gridCol w:w="587"/>
        <w:gridCol w:w="509"/>
        <w:gridCol w:w="451"/>
        <w:gridCol w:w="531"/>
        <w:gridCol w:w="497"/>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cantSplit/>
          <w:trHeight w:val="353" w:hRule="atLeast"/>
          <w:tblHeader/>
          <w:jc w:val="center"/>
        </w:trPr>
        <w:tc>
          <w:tcPr>
            <w:tcW w:w="231" w:type="dxa"/>
            <w:vMerge w:val="restart"/>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序号</w:t>
            </w:r>
          </w:p>
        </w:tc>
        <w:tc>
          <w:tcPr>
            <w:tcW w:w="2806" w:type="dxa"/>
            <w:gridSpan w:val="2"/>
            <w:vMerge w:val="restart"/>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课程名称</w:t>
            </w:r>
          </w:p>
        </w:tc>
        <w:tc>
          <w:tcPr>
            <w:tcW w:w="531" w:type="dxa"/>
            <w:vMerge w:val="restart"/>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修读形式</w:t>
            </w:r>
          </w:p>
        </w:tc>
        <w:tc>
          <w:tcPr>
            <w:tcW w:w="394" w:type="dxa"/>
            <w:vMerge w:val="restart"/>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学分</w:t>
            </w:r>
          </w:p>
        </w:tc>
        <w:tc>
          <w:tcPr>
            <w:tcW w:w="400" w:type="dxa"/>
            <w:vMerge w:val="restart"/>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总学时</w:t>
            </w:r>
          </w:p>
        </w:tc>
        <w:tc>
          <w:tcPr>
            <w:tcW w:w="1299" w:type="dxa"/>
            <w:gridSpan w:val="3"/>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总学时分配</w:t>
            </w:r>
          </w:p>
        </w:tc>
        <w:tc>
          <w:tcPr>
            <w:tcW w:w="402" w:type="dxa"/>
            <w:vMerge w:val="restart"/>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周学时</w:t>
            </w:r>
          </w:p>
        </w:tc>
        <w:tc>
          <w:tcPr>
            <w:tcW w:w="587" w:type="dxa"/>
            <w:vMerge w:val="restart"/>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开课学年</w:t>
            </w:r>
          </w:p>
        </w:tc>
        <w:tc>
          <w:tcPr>
            <w:tcW w:w="509" w:type="dxa"/>
            <w:vMerge w:val="restart"/>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开课学期</w:t>
            </w:r>
          </w:p>
        </w:tc>
        <w:tc>
          <w:tcPr>
            <w:tcW w:w="451" w:type="dxa"/>
            <w:vMerge w:val="restart"/>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教学周数</w:t>
            </w:r>
          </w:p>
        </w:tc>
        <w:tc>
          <w:tcPr>
            <w:tcW w:w="531" w:type="dxa"/>
            <w:vMerge w:val="restart"/>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考核方式</w:t>
            </w:r>
          </w:p>
        </w:tc>
        <w:tc>
          <w:tcPr>
            <w:tcW w:w="497" w:type="dxa"/>
            <w:vMerge w:val="restart"/>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先修课程</w:t>
            </w:r>
          </w:p>
        </w:tc>
        <w:tc>
          <w:tcPr>
            <w:tcW w:w="1280" w:type="dxa"/>
            <w:vMerge w:val="restart"/>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3" w:hRule="atLeast"/>
          <w:tblHeader/>
          <w:jc w:val="center"/>
        </w:trPr>
        <w:tc>
          <w:tcPr>
            <w:tcW w:w="231" w:type="dxa"/>
            <w:vMerge w:val="continue"/>
            <w:shd w:val="clear" w:color="auto" w:fill="FFFFFF"/>
            <w:vAlign w:val="center"/>
          </w:tcPr>
          <w:p>
            <w:pPr>
              <w:rPr>
                <w:rFonts w:ascii="宋体" w:hAnsi="宋体"/>
                <w:b/>
                <w:bCs/>
                <w:sz w:val="18"/>
                <w:szCs w:val="18"/>
              </w:rPr>
            </w:pPr>
          </w:p>
        </w:tc>
        <w:tc>
          <w:tcPr>
            <w:tcW w:w="2806" w:type="dxa"/>
            <w:gridSpan w:val="2"/>
            <w:vMerge w:val="continue"/>
            <w:shd w:val="clear" w:color="auto" w:fill="FFFFFF"/>
            <w:vAlign w:val="center"/>
          </w:tcPr>
          <w:p>
            <w:pPr>
              <w:rPr>
                <w:rFonts w:ascii="宋体" w:hAnsi="宋体"/>
                <w:b/>
                <w:bCs/>
                <w:sz w:val="18"/>
                <w:szCs w:val="18"/>
              </w:rPr>
            </w:pPr>
          </w:p>
        </w:tc>
        <w:tc>
          <w:tcPr>
            <w:tcW w:w="531" w:type="dxa"/>
            <w:vMerge w:val="continue"/>
            <w:shd w:val="clear" w:color="auto" w:fill="FFFFFF"/>
            <w:vAlign w:val="center"/>
          </w:tcPr>
          <w:p>
            <w:pPr>
              <w:rPr>
                <w:rFonts w:ascii="宋体" w:hAnsi="宋体"/>
                <w:b/>
                <w:bCs/>
                <w:sz w:val="18"/>
                <w:szCs w:val="18"/>
              </w:rPr>
            </w:pPr>
          </w:p>
        </w:tc>
        <w:tc>
          <w:tcPr>
            <w:tcW w:w="394" w:type="dxa"/>
            <w:vMerge w:val="continue"/>
            <w:shd w:val="clear" w:color="auto" w:fill="FFFFFF"/>
            <w:vAlign w:val="center"/>
          </w:tcPr>
          <w:p>
            <w:pPr>
              <w:rPr>
                <w:rFonts w:ascii="宋体" w:hAnsi="宋体"/>
                <w:b/>
                <w:bCs/>
                <w:sz w:val="18"/>
                <w:szCs w:val="18"/>
              </w:rPr>
            </w:pPr>
          </w:p>
        </w:tc>
        <w:tc>
          <w:tcPr>
            <w:tcW w:w="400" w:type="dxa"/>
            <w:vMerge w:val="continue"/>
            <w:shd w:val="clear" w:color="auto" w:fill="FFFFFF"/>
            <w:vAlign w:val="center"/>
          </w:tcPr>
          <w:p>
            <w:pPr>
              <w:rPr>
                <w:rFonts w:ascii="宋体" w:hAnsi="宋体"/>
                <w:b/>
                <w:bCs/>
                <w:sz w:val="18"/>
                <w:szCs w:val="18"/>
              </w:rPr>
            </w:pPr>
          </w:p>
        </w:tc>
        <w:tc>
          <w:tcPr>
            <w:tcW w:w="400" w:type="dxa"/>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讲授</w:t>
            </w:r>
          </w:p>
        </w:tc>
        <w:tc>
          <w:tcPr>
            <w:tcW w:w="401" w:type="dxa"/>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实验</w:t>
            </w:r>
          </w:p>
        </w:tc>
        <w:tc>
          <w:tcPr>
            <w:tcW w:w="498" w:type="dxa"/>
            <w:shd w:val="clear" w:color="auto" w:fill="FFFFFF"/>
            <w:tcMar>
              <w:top w:w="15" w:type="dxa"/>
              <w:left w:w="15" w:type="dxa"/>
              <w:bottom w:w="0" w:type="dxa"/>
              <w:right w:w="15" w:type="dxa"/>
            </w:tcMar>
            <w:vAlign w:val="bottom"/>
          </w:tcPr>
          <w:p>
            <w:pPr>
              <w:jc w:val="center"/>
              <w:rPr>
                <w:rFonts w:ascii="宋体" w:hAnsi="宋体"/>
                <w:b/>
                <w:bCs/>
                <w:sz w:val="18"/>
                <w:szCs w:val="18"/>
              </w:rPr>
            </w:pPr>
            <w:r>
              <w:rPr>
                <w:rFonts w:ascii="宋体" w:hAnsi="宋体"/>
                <w:b/>
                <w:bCs/>
                <w:sz w:val="18"/>
                <w:szCs w:val="18"/>
              </w:rPr>
              <w:t>习题讨论</w:t>
            </w:r>
          </w:p>
        </w:tc>
        <w:tc>
          <w:tcPr>
            <w:tcW w:w="402" w:type="dxa"/>
            <w:vMerge w:val="continue"/>
            <w:shd w:val="clear" w:color="auto" w:fill="FFFFFF"/>
            <w:vAlign w:val="center"/>
          </w:tcPr>
          <w:p>
            <w:pPr>
              <w:rPr>
                <w:rFonts w:ascii="宋体" w:hAnsi="宋体"/>
                <w:b/>
                <w:bCs/>
                <w:sz w:val="18"/>
                <w:szCs w:val="18"/>
              </w:rPr>
            </w:pPr>
          </w:p>
        </w:tc>
        <w:tc>
          <w:tcPr>
            <w:tcW w:w="587" w:type="dxa"/>
            <w:vMerge w:val="continue"/>
            <w:shd w:val="clear" w:color="auto" w:fill="FFFFFF"/>
            <w:vAlign w:val="center"/>
          </w:tcPr>
          <w:p>
            <w:pPr>
              <w:rPr>
                <w:rFonts w:ascii="宋体" w:hAnsi="宋体"/>
                <w:b/>
                <w:bCs/>
                <w:sz w:val="18"/>
                <w:szCs w:val="18"/>
              </w:rPr>
            </w:pPr>
          </w:p>
        </w:tc>
        <w:tc>
          <w:tcPr>
            <w:tcW w:w="509" w:type="dxa"/>
            <w:vMerge w:val="continue"/>
            <w:shd w:val="clear" w:color="auto" w:fill="FFFFFF"/>
            <w:vAlign w:val="center"/>
          </w:tcPr>
          <w:p>
            <w:pPr>
              <w:rPr>
                <w:rFonts w:ascii="宋体" w:hAnsi="宋体"/>
                <w:b/>
                <w:bCs/>
                <w:sz w:val="18"/>
                <w:szCs w:val="18"/>
              </w:rPr>
            </w:pPr>
          </w:p>
        </w:tc>
        <w:tc>
          <w:tcPr>
            <w:tcW w:w="451" w:type="dxa"/>
            <w:vMerge w:val="continue"/>
            <w:shd w:val="clear" w:color="auto" w:fill="FFFFFF"/>
            <w:vAlign w:val="center"/>
          </w:tcPr>
          <w:p>
            <w:pPr>
              <w:rPr>
                <w:rFonts w:ascii="宋体" w:hAnsi="宋体"/>
                <w:b/>
                <w:bCs/>
                <w:sz w:val="18"/>
                <w:szCs w:val="18"/>
              </w:rPr>
            </w:pPr>
          </w:p>
        </w:tc>
        <w:tc>
          <w:tcPr>
            <w:tcW w:w="531" w:type="dxa"/>
            <w:vMerge w:val="continue"/>
            <w:shd w:val="clear" w:color="auto" w:fill="FFFFFF"/>
            <w:vAlign w:val="center"/>
          </w:tcPr>
          <w:p>
            <w:pPr>
              <w:rPr>
                <w:rFonts w:ascii="宋体" w:hAnsi="宋体"/>
                <w:b/>
                <w:bCs/>
                <w:sz w:val="18"/>
                <w:szCs w:val="18"/>
              </w:rPr>
            </w:pPr>
          </w:p>
        </w:tc>
        <w:tc>
          <w:tcPr>
            <w:tcW w:w="497" w:type="dxa"/>
            <w:vMerge w:val="continue"/>
            <w:shd w:val="clear" w:color="auto" w:fill="FFFFFF"/>
            <w:vAlign w:val="center"/>
          </w:tcPr>
          <w:p>
            <w:pPr>
              <w:rPr>
                <w:rFonts w:ascii="宋体" w:hAnsi="宋体"/>
                <w:b/>
                <w:bCs/>
                <w:sz w:val="18"/>
                <w:szCs w:val="18"/>
              </w:rPr>
            </w:pPr>
          </w:p>
        </w:tc>
        <w:tc>
          <w:tcPr>
            <w:tcW w:w="1280" w:type="dxa"/>
            <w:vMerge w:val="continue"/>
            <w:shd w:val="clear" w:color="auto" w:fill="FFFFFF"/>
            <w:vAlign w:val="center"/>
          </w:tcPr>
          <w:p>
            <w:pP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2" w:hRule="atLeast"/>
          <w:jc w:val="center"/>
        </w:trPr>
        <w:tc>
          <w:tcPr>
            <w:tcW w:w="9918" w:type="dxa"/>
            <w:gridSpan w:val="16"/>
            <w:shd w:val="clear" w:color="auto" w:fill="FFFFFF"/>
            <w:tcMar>
              <w:top w:w="15" w:type="dxa"/>
              <w:left w:w="15" w:type="dxa"/>
              <w:bottom w:w="0" w:type="dxa"/>
              <w:right w:w="15" w:type="dxa"/>
            </w:tcMar>
            <w:vAlign w:val="bottom"/>
          </w:tcPr>
          <w:p>
            <w:pPr>
              <w:jc w:val="center"/>
              <w:rPr>
                <w:rFonts w:ascii="宋体" w:hAnsi="宋体"/>
                <w:b/>
                <w:sz w:val="18"/>
                <w:szCs w:val="18"/>
              </w:rPr>
            </w:pPr>
            <w:r>
              <w:rPr>
                <w:rFonts w:ascii="宋体" w:hAnsi="宋体"/>
                <w:b/>
                <w:sz w:val="18"/>
                <w:szCs w:val="18"/>
              </w:rPr>
              <w:t>公共基本课程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6" w:hRule="atLeast"/>
          <w:jc w:val="center"/>
        </w:trPr>
        <w:tc>
          <w:tcPr>
            <w:tcW w:w="9918" w:type="dxa"/>
            <w:gridSpan w:val="16"/>
            <w:shd w:val="clear" w:color="auto" w:fill="FFFFFF"/>
            <w:tcMar>
              <w:top w:w="15" w:type="dxa"/>
              <w:left w:w="15" w:type="dxa"/>
              <w:bottom w:w="0" w:type="dxa"/>
              <w:right w:w="15" w:type="dxa"/>
            </w:tcMar>
            <w:vAlign w:val="bottom"/>
          </w:tcPr>
          <w:p>
            <w:pPr>
              <w:jc w:val="center"/>
              <w:rPr>
                <w:rFonts w:ascii="宋体" w:hAnsi="宋体"/>
                <w:b/>
                <w:sz w:val="18"/>
                <w:szCs w:val="18"/>
              </w:rPr>
            </w:pPr>
            <w:r>
              <w:rPr>
                <w:rFonts w:ascii="宋体" w:hAnsi="宋体"/>
                <w:b/>
                <w:sz w:val="18"/>
                <w:szCs w:val="18"/>
              </w:rPr>
              <w:t>从以下课程必修(1</w:t>
            </w:r>
            <w:r>
              <w:rPr>
                <w:rFonts w:hint="eastAsia" w:ascii="宋体" w:hAnsi="宋体"/>
                <w:b/>
                <w:sz w:val="18"/>
                <w:szCs w:val="18"/>
                <w:lang w:val="en-US" w:eastAsia="zh-CN"/>
              </w:rPr>
              <w:t>2</w:t>
            </w:r>
            <w:r>
              <w:rPr>
                <w:rFonts w:ascii="宋体" w:hAnsi="宋体"/>
                <w:b/>
                <w:sz w:val="18"/>
                <w:szCs w:val="18"/>
              </w:rPr>
              <w:t>)门课程，(3</w:t>
            </w:r>
            <w:r>
              <w:rPr>
                <w:rFonts w:hint="eastAsia" w:ascii="宋体" w:hAnsi="宋体"/>
                <w:b/>
                <w:sz w:val="18"/>
                <w:szCs w:val="18"/>
                <w:lang w:val="en-US" w:eastAsia="zh-CN"/>
              </w:rPr>
              <w:t>1</w:t>
            </w:r>
            <w:r>
              <w:rPr>
                <w:rFonts w:ascii="宋体" w:hAnsi="宋体"/>
                <w:b/>
                <w:sz w:val="18"/>
                <w:szCs w:val="18"/>
              </w:rPr>
              <w:t xml:space="preserve">)学分，选修学分( </w:t>
            </w:r>
            <w:r>
              <w:rPr>
                <w:rFonts w:hint="eastAsia" w:ascii="宋体" w:hAnsi="宋体"/>
                <w:b/>
                <w:sz w:val="18"/>
                <w:szCs w:val="18"/>
              </w:rPr>
              <w:t>0</w:t>
            </w:r>
            <w:r>
              <w:rPr>
                <w:rFonts w:ascii="宋体" w:hAnsi="宋体"/>
                <w:b/>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6"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r>
              <w:rPr>
                <w:rFonts w:ascii="宋体" w:hAnsi="宋体"/>
                <w:sz w:val="18"/>
                <w:szCs w:val="18"/>
              </w:rPr>
              <w:t>中国近现代史纲要</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r>
              <w:rPr>
                <w:rFonts w:ascii="宋体" w:hAnsi="宋体"/>
                <w:sz w:val="18"/>
                <w:szCs w:val="18"/>
              </w:rPr>
              <w:t>思想道德修养与法律基础</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48</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36</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12</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3+1</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r>
              <w:rPr>
                <w:rFonts w:ascii="宋体" w:hAnsi="宋体"/>
                <w:sz w:val="18"/>
                <w:szCs w:val="18"/>
              </w:rPr>
              <w:t>毛泽东思想和中国特色社会主义理论体系概论</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6</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96</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64</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4+2</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4</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r>
              <w:rPr>
                <w:rFonts w:ascii="宋体" w:hAnsi="宋体"/>
                <w:sz w:val="18"/>
                <w:szCs w:val="18"/>
              </w:rPr>
              <w:t>马克思主义基本原理概论</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48</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32</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1+1</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0"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5</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r>
              <w:rPr>
                <w:rFonts w:ascii="宋体" w:hAnsi="宋体"/>
                <w:sz w:val="18"/>
                <w:szCs w:val="18"/>
              </w:rPr>
              <w:t>计算机应用基础</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48</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2+1</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6</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r>
              <w:rPr>
                <w:rFonts w:ascii="宋体" w:hAnsi="宋体"/>
                <w:sz w:val="18"/>
                <w:szCs w:val="18"/>
              </w:rPr>
              <w:t>程序设计基础（C语言、VFP或VB）</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48</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36</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12</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2+1</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4"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7</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r>
              <w:rPr>
                <w:rFonts w:ascii="宋体" w:hAnsi="宋体"/>
                <w:sz w:val="18"/>
                <w:szCs w:val="18"/>
              </w:rPr>
              <w:t>军事理论</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48</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2+1</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8</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r>
              <w:rPr>
                <w:rFonts w:ascii="宋体" w:hAnsi="宋体"/>
                <w:sz w:val="18"/>
                <w:szCs w:val="18"/>
              </w:rPr>
              <w:t>大学英语（一）</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64</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2+2</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4"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9</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r>
              <w:rPr>
                <w:rFonts w:ascii="宋体" w:hAnsi="宋体"/>
                <w:sz w:val="18"/>
                <w:szCs w:val="18"/>
              </w:rPr>
              <w:t>大学英语（二）</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64</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2+2</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3"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10</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r>
              <w:rPr>
                <w:rFonts w:ascii="宋体" w:hAnsi="宋体"/>
                <w:sz w:val="18"/>
                <w:szCs w:val="18"/>
              </w:rPr>
              <w:t>大学英语（三）</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64</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2+2</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11</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r>
              <w:rPr>
                <w:rFonts w:ascii="宋体" w:hAnsi="宋体"/>
                <w:sz w:val="18"/>
                <w:szCs w:val="18"/>
              </w:rPr>
              <w:t>大学英语（四）</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64</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2+2</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3"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12</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r>
              <w:rPr>
                <w:rFonts w:ascii="宋体" w:hAnsi="宋体"/>
                <w:sz w:val="18"/>
                <w:szCs w:val="18"/>
              </w:rPr>
              <w:t>体育</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4</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128</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128</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3</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1,2</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64</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3"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13</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bookmarkStart w:id="1" w:name="_GoBack"/>
            <w:bookmarkEnd w:id="1"/>
            <w:r>
              <w:rPr>
                <w:rFonts w:hint="eastAsia" w:ascii="宋体" w:hAnsi="宋体"/>
                <w:sz w:val="18"/>
                <w:szCs w:val="18"/>
              </w:rPr>
              <w:t>形势与政策</w:t>
            </w:r>
          </w:p>
        </w:tc>
        <w:tc>
          <w:tcPr>
            <w:tcW w:w="531" w:type="dxa"/>
            <w:shd w:val="clear" w:color="auto" w:fill="FFFFFF"/>
            <w:tcMar>
              <w:top w:w="15" w:type="dxa"/>
              <w:left w:w="15" w:type="dxa"/>
              <w:bottom w:w="0" w:type="dxa"/>
              <w:right w:w="15" w:type="dxa"/>
            </w:tcMar>
            <w:vAlign w:val="center"/>
          </w:tcPr>
          <w:p>
            <w:pPr>
              <w:jc w:val="center"/>
              <w:rPr>
                <w:rFonts w:hint="eastAsia" w:ascii="宋体" w:hAnsi="宋体" w:eastAsia="宋体"/>
                <w:sz w:val="18"/>
                <w:szCs w:val="18"/>
                <w:lang w:eastAsia="zh-CN"/>
              </w:rPr>
            </w:pPr>
            <w:r>
              <w:rPr>
                <w:rFonts w:hint="eastAsia" w:ascii="宋体" w:hAnsi="宋体"/>
                <w:sz w:val="18"/>
                <w:szCs w:val="18"/>
                <w:lang w:eastAsia="zh-CN"/>
              </w:rPr>
              <w:t>选</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32</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32</w:t>
            </w:r>
          </w:p>
        </w:tc>
        <w:tc>
          <w:tcPr>
            <w:tcW w:w="531" w:type="dxa"/>
            <w:shd w:val="clear" w:color="auto" w:fill="FFFFFF"/>
            <w:tcMar>
              <w:top w:w="15" w:type="dxa"/>
              <w:left w:w="15" w:type="dxa"/>
              <w:bottom w:w="0" w:type="dxa"/>
              <w:right w:w="15" w:type="dxa"/>
            </w:tcMar>
          </w:tcPr>
          <w:p>
            <w:pP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3"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14</w:t>
            </w:r>
          </w:p>
        </w:tc>
        <w:tc>
          <w:tcPr>
            <w:tcW w:w="2806" w:type="dxa"/>
            <w:gridSpan w:val="2"/>
            <w:shd w:val="clear" w:color="auto" w:fill="FFFFFF"/>
            <w:tcMar>
              <w:top w:w="15" w:type="dxa"/>
              <w:left w:w="15" w:type="dxa"/>
              <w:bottom w:w="0" w:type="dxa"/>
              <w:right w:w="15" w:type="dxa"/>
            </w:tcMar>
            <w:vAlign w:val="center"/>
          </w:tcPr>
          <w:p>
            <w:pPr>
              <w:rPr>
                <w:rFonts w:ascii="宋体" w:hAnsi="宋体"/>
                <w:sz w:val="18"/>
                <w:szCs w:val="18"/>
              </w:rPr>
            </w:pPr>
            <w:r>
              <w:rPr>
                <w:rFonts w:hint="eastAsia" w:ascii="宋体" w:hAnsi="宋体"/>
                <w:sz w:val="18"/>
                <w:szCs w:val="18"/>
              </w:rPr>
              <w:t>当代世界经济与政治</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选</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32</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32</w:t>
            </w:r>
          </w:p>
        </w:tc>
        <w:tc>
          <w:tcPr>
            <w:tcW w:w="531" w:type="dxa"/>
            <w:shd w:val="clear" w:color="auto" w:fill="FFFFFF"/>
            <w:tcMar>
              <w:top w:w="15" w:type="dxa"/>
              <w:left w:w="15" w:type="dxa"/>
              <w:bottom w:w="0" w:type="dxa"/>
              <w:right w:w="15" w:type="dxa"/>
            </w:tcMar>
          </w:tcPr>
          <w:p>
            <w:pP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2" w:hRule="atLeast"/>
          <w:jc w:val="center"/>
        </w:trPr>
        <w:tc>
          <w:tcPr>
            <w:tcW w:w="9918" w:type="dxa"/>
            <w:gridSpan w:val="16"/>
            <w:shd w:val="clear" w:color="auto" w:fill="FFFFFF"/>
            <w:tcMar>
              <w:top w:w="15" w:type="dxa"/>
              <w:left w:w="15" w:type="dxa"/>
              <w:bottom w:w="0" w:type="dxa"/>
              <w:right w:w="15" w:type="dxa"/>
            </w:tcMar>
            <w:vAlign w:val="bottom"/>
          </w:tcPr>
          <w:p>
            <w:pPr>
              <w:jc w:val="center"/>
              <w:rPr>
                <w:rFonts w:ascii="宋体" w:hAnsi="宋体"/>
                <w:b/>
                <w:sz w:val="18"/>
                <w:szCs w:val="18"/>
              </w:rPr>
            </w:pPr>
            <w:r>
              <w:rPr>
                <w:rFonts w:ascii="宋体" w:hAnsi="宋体"/>
                <w:b/>
                <w:sz w:val="18"/>
                <w:szCs w:val="18"/>
              </w:rPr>
              <w:t>通识教育课程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6" w:hRule="atLeast"/>
          <w:jc w:val="center"/>
        </w:trPr>
        <w:tc>
          <w:tcPr>
            <w:tcW w:w="9918" w:type="dxa"/>
            <w:gridSpan w:val="16"/>
            <w:shd w:val="clear" w:color="auto" w:fill="FFFFFF"/>
            <w:tcMar>
              <w:top w:w="15" w:type="dxa"/>
              <w:left w:w="15" w:type="dxa"/>
              <w:bottom w:w="0" w:type="dxa"/>
              <w:right w:w="15" w:type="dxa"/>
            </w:tcMar>
            <w:vAlign w:val="bottom"/>
          </w:tcPr>
          <w:p>
            <w:pPr>
              <w:jc w:val="center"/>
              <w:rPr>
                <w:rFonts w:ascii="宋体" w:hAnsi="宋体"/>
                <w:b/>
                <w:sz w:val="18"/>
                <w:szCs w:val="18"/>
              </w:rPr>
            </w:pPr>
            <w:r>
              <w:rPr>
                <w:rFonts w:ascii="宋体" w:hAnsi="宋体"/>
                <w:b/>
                <w:sz w:val="18"/>
                <w:szCs w:val="18"/>
              </w:rPr>
              <w:t>从以下课程必修(3)门课程，(4)学分，选修学分(10)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2806" w:type="dxa"/>
            <w:gridSpan w:val="2"/>
            <w:shd w:val="clear" w:color="auto" w:fill="FFFFFF"/>
            <w:tcMar>
              <w:top w:w="15" w:type="dxa"/>
              <w:left w:w="15" w:type="dxa"/>
              <w:bottom w:w="0" w:type="dxa"/>
              <w:right w:w="15" w:type="dxa"/>
            </w:tcMar>
            <w:vAlign w:val="center"/>
          </w:tcPr>
          <w:p>
            <w:pPr>
              <w:jc w:val="left"/>
              <w:rPr>
                <w:rFonts w:ascii="宋体" w:hAnsi="宋体"/>
                <w:sz w:val="18"/>
                <w:szCs w:val="18"/>
              </w:rPr>
            </w:pPr>
            <w:r>
              <w:rPr>
                <w:rFonts w:ascii="宋体" w:hAnsi="宋体"/>
                <w:sz w:val="18"/>
                <w:szCs w:val="18"/>
              </w:rPr>
              <w:t>大学生心理健康</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考查</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2806" w:type="dxa"/>
            <w:gridSpan w:val="2"/>
            <w:shd w:val="clear" w:color="auto" w:fill="FFFFFF"/>
            <w:tcMar>
              <w:top w:w="15" w:type="dxa"/>
              <w:left w:w="15" w:type="dxa"/>
              <w:bottom w:w="0" w:type="dxa"/>
              <w:right w:w="15" w:type="dxa"/>
            </w:tcMar>
            <w:vAlign w:val="center"/>
          </w:tcPr>
          <w:p>
            <w:pPr>
              <w:jc w:val="left"/>
              <w:rPr>
                <w:rFonts w:ascii="宋体" w:hAnsi="宋体"/>
                <w:sz w:val="18"/>
                <w:szCs w:val="18"/>
              </w:rPr>
            </w:pPr>
            <w:r>
              <w:rPr>
                <w:rFonts w:ascii="宋体" w:hAnsi="宋体"/>
                <w:sz w:val="18"/>
                <w:szCs w:val="18"/>
              </w:rPr>
              <w:t>大学语文</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24</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24</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2+2</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w:t>
            </w:r>
          </w:p>
        </w:tc>
        <w:tc>
          <w:tcPr>
            <w:tcW w:w="2806" w:type="dxa"/>
            <w:gridSpan w:val="2"/>
            <w:shd w:val="clear" w:color="auto" w:fill="FFFFFF"/>
            <w:tcMar>
              <w:top w:w="15" w:type="dxa"/>
              <w:left w:w="15" w:type="dxa"/>
              <w:bottom w:w="0" w:type="dxa"/>
              <w:right w:w="15" w:type="dxa"/>
            </w:tcMar>
            <w:vAlign w:val="center"/>
          </w:tcPr>
          <w:p>
            <w:pPr>
              <w:jc w:val="left"/>
              <w:rPr>
                <w:rFonts w:ascii="宋体" w:hAnsi="宋体"/>
                <w:sz w:val="18"/>
                <w:szCs w:val="18"/>
              </w:rPr>
            </w:pPr>
            <w:r>
              <w:rPr>
                <w:rFonts w:hint="eastAsia" w:ascii="宋体" w:hAnsi="宋体"/>
                <w:sz w:val="18"/>
                <w:szCs w:val="18"/>
              </w:rPr>
              <w:t>新生研讨课（Freshmen Seminar）</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w:t>
            </w:r>
            <w:r>
              <w:rPr>
                <w:rFonts w:ascii="宋体" w:hAnsi="宋体"/>
                <w:sz w:val="18"/>
                <w:szCs w:val="18"/>
              </w:rPr>
              <w:t>2</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w:t>
            </w:r>
            <w:r>
              <w:rPr>
                <w:rFonts w:ascii="宋体" w:hAnsi="宋体"/>
                <w:sz w:val="18"/>
                <w:szCs w:val="18"/>
              </w:rPr>
              <w:t>2</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0</w:t>
            </w: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考查</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2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4</w:t>
            </w:r>
          </w:p>
        </w:tc>
        <w:tc>
          <w:tcPr>
            <w:tcW w:w="2806" w:type="dxa"/>
            <w:gridSpan w:val="2"/>
            <w:shd w:val="clear" w:color="auto" w:fill="FFFFFF"/>
            <w:tcMar>
              <w:top w:w="15" w:type="dxa"/>
              <w:left w:w="15" w:type="dxa"/>
              <w:bottom w:w="0" w:type="dxa"/>
              <w:right w:w="15" w:type="dxa"/>
            </w:tcMar>
            <w:vAlign w:val="center"/>
          </w:tcPr>
          <w:p>
            <w:pPr>
              <w:jc w:val="left"/>
              <w:rPr>
                <w:rFonts w:ascii="宋体" w:hAnsi="宋体"/>
                <w:sz w:val="18"/>
                <w:szCs w:val="18"/>
              </w:rPr>
            </w:pPr>
            <w:r>
              <w:rPr>
                <w:rFonts w:ascii="宋体" w:hAnsi="宋体"/>
                <w:sz w:val="18"/>
                <w:szCs w:val="18"/>
              </w:rPr>
              <w:t>跨学科基本课程（全校性选修课）</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选</w:t>
            </w:r>
          </w:p>
        </w:tc>
        <w:tc>
          <w:tcPr>
            <w:tcW w:w="394"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10</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320</w:t>
            </w:r>
          </w:p>
        </w:tc>
        <w:tc>
          <w:tcPr>
            <w:tcW w:w="400"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320</w:t>
            </w:r>
          </w:p>
        </w:tc>
        <w:tc>
          <w:tcPr>
            <w:tcW w:w="401"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498"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402"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20</w:t>
            </w:r>
          </w:p>
        </w:tc>
        <w:tc>
          <w:tcPr>
            <w:tcW w:w="587"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3</w:t>
            </w:r>
          </w:p>
        </w:tc>
        <w:tc>
          <w:tcPr>
            <w:tcW w:w="509"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1,2</w:t>
            </w:r>
          </w:p>
        </w:tc>
        <w:tc>
          <w:tcPr>
            <w:tcW w:w="45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9918" w:type="dxa"/>
            <w:gridSpan w:val="16"/>
            <w:shd w:val="clear" w:color="auto" w:fill="FFFFFF"/>
            <w:tcMar>
              <w:top w:w="15" w:type="dxa"/>
              <w:left w:w="15" w:type="dxa"/>
              <w:bottom w:w="0" w:type="dxa"/>
              <w:right w:w="15" w:type="dxa"/>
            </w:tcMar>
            <w:vAlign w:val="bottom"/>
          </w:tcPr>
          <w:p>
            <w:pPr>
              <w:jc w:val="center"/>
              <w:rPr>
                <w:rFonts w:ascii="宋体" w:hAnsi="宋体"/>
                <w:b/>
                <w:sz w:val="18"/>
                <w:szCs w:val="18"/>
              </w:rPr>
            </w:pPr>
            <w:r>
              <w:rPr>
                <w:rFonts w:ascii="宋体" w:hAnsi="宋体"/>
                <w:b/>
                <w:sz w:val="18"/>
                <w:szCs w:val="18"/>
              </w:rPr>
              <w:t>学科通修课程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9918" w:type="dxa"/>
            <w:gridSpan w:val="16"/>
            <w:shd w:val="clear" w:color="auto" w:fill="FFFFFF"/>
            <w:tcMar>
              <w:top w:w="15" w:type="dxa"/>
              <w:left w:w="15" w:type="dxa"/>
              <w:bottom w:w="0" w:type="dxa"/>
              <w:right w:w="15" w:type="dxa"/>
            </w:tcMar>
            <w:vAlign w:val="bottom"/>
          </w:tcPr>
          <w:p>
            <w:pPr>
              <w:jc w:val="center"/>
              <w:rPr>
                <w:rFonts w:ascii="宋体" w:hAnsi="宋体"/>
                <w:b/>
                <w:sz w:val="18"/>
                <w:szCs w:val="18"/>
              </w:rPr>
            </w:pPr>
            <w:r>
              <w:rPr>
                <w:rFonts w:ascii="宋体" w:hAnsi="宋体"/>
                <w:b/>
                <w:sz w:val="18"/>
                <w:szCs w:val="18"/>
              </w:rPr>
              <w:t>从以下课程必修(1</w:t>
            </w:r>
            <w:r>
              <w:rPr>
                <w:rFonts w:hint="eastAsia" w:ascii="宋体" w:hAnsi="宋体"/>
                <w:b/>
                <w:sz w:val="18"/>
                <w:szCs w:val="18"/>
              </w:rPr>
              <w:t>0</w:t>
            </w:r>
            <w:r>
              <w:rPr>
                <w:rFonts w:ascii="宋体" w:hAnsi="宋体"/>
                <w:b/>
                <w:sz w:val="18"/>
                <w:szCs w:val="18"/>
              </w:rPr>
              <w:t>)门课程，(3</w:t>
            </w:r>
            <w:r>
              <w:rPr>
                <w:rFonts w:hint="eastAsia" w:ascii="宋体" w:hAnsi="宋体"/>
                <w:b/>
                <w:sz w:val="18"/>
                <w:szCs w:val="18"/>
              </w:rPr>
              <w:t>4</w:t>
            </w:r>
            <w:r>
              <w:rPr>
                <w:rFonts w:ascii="宋体" w:hAnsi="宋体"/>
                <w:b/>
                <w:sz w:val="18"/>
                <w:szCs w:val="18"/>
              </w:rPr>
              <w:t>)学分，选修学分(0 )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ascii="宋体" w:hAnsi="宋体"/>
                <w:sz w:val="18"/>
                <w:szCs w:val="18"/>
              </w:rPr>
              <w:t>一元微积分（A类）</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5</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96</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96</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6</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ascii="宋体" w:hAnsi="宋体"/>
                <w:sz w:val="18"/>
                <w:szCs w:val="18"/>
              </w:rPr>
              <w:t>大学化学</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bookmarkStart w:id="0" w:name="_Hlk353263759"/>
            <w:r>
              <w:rPr>
                <w:rFonts w:ascii="宋体" w:hAnsi="宋体"/>
                <w:sz w:val="18"/>
                <w:szCs w:val="18"/>
              </w:rPr>
              <w:t>3</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ascii="宋体" w:hAnsi="宋体"/>
                <w:sz w:val="18"/>
                <w:szCs w:val="18"/>
              </w:rPr>
              <w:t>画法几何</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ascii="宋体" w:hAnsi="宋体"/>
                <w:sz w:val="18"/>
                <w:szCs w:val="18"/>
              </w:rPr>
              <w:t>多元微积分（A类）</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6</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96</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96</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6</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5</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ascii="宋体" w:hAnsi="宋体"/>
                <w:sz w:val="18"/>
                <w:szCs w:val="18"/>
              </w:rPr>
              <w:t>大学物理B（一）</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6</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ascii="宋体" w:hAnsi="宋体"/>
                <w:sz w:val="18"/>
                <w:szCs w:val="18"/>
              </w:rPr>
              <w:t>机械制图</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48</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7</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ascii="宋体" w:hAnsi="宋体"/>
                <w:sz w:val="18"/>
                <w:szCs w:val="18"/>
              </w:rPr>
              <w:t>电工技术</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8</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ascii="宋体" w:hAnsi="宋体"/>
                <w:sz w:val="18"/>
                <w:szCs w:val="18"/>
              </w:rPr>
              <w:t>线性代数(A类)</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64</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64</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9</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ascii="宋体" w:hAnsi="宋体"/>
                <w:sz w:val="18"/>
                <w:szCs w:val="18"/>
              </w:rPr>
              <w:t>大学物理B（二）</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64</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10</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hint="eastAsia" w:ascii="宋体" w:hAnsi="宋体"/>
                <w:sz w:val="18"/>
                <w:szCs w:val="18"/>
              </w:rPr>
              <w:t>航空航天概论</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必</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考察</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0" w:hRule="atLeast"/>
          <w:jc w:val="center"/>
        </w:trPr>
        <w:tc>
          <w:tcPr>
            <w:tcW w:w="9918" w:type="dxa"/>
            <w:gridSpan w:val="16"/>
            <w:shd w:val="clear" w:color="auto" w:fill="FFFFFF"/>
            <w:tcMar>
              <w:top w:w="15" w:type="dxa"/>
              <w:left w:w="15" w:type="dxa"/>
              <w:bottom w:w="0" w:type="dxa"/>
              <w:right w:w="15" w:type="dxa"/>
            </w:tcMar>
            <w:vAlign w:val="bottom"/>
          </w:tcPr>
          <w:p>
            <w:pPr>
              <w:rPr>
                <w:rFonts w:ascii="宋体" w:hAnsi="宋体"/>
                <w:b/>
                <w:sz w:val="18"/>
                <w:szCs w:val="18"/>
              </w:rPr>
            </w:pPr>
          </w:p>
          <w:p>
            <w:pPr>
              <w:jc w:val="center"/>
              <w:rPr>
                <w:rFonts w:ascii="宋体" w:hAnsi="宋体"/>
                <w:b/>
                <w:sz w:val="18"/>
                <w:szCs w:val="18"/>
              </w:rPr>
            </w:pPr>
            <w:r>
              <w:rPr>
                <w:rFonts w:ascii="宋体" w:hAnsi="宋体"/>
                <w:b/>
                <w:sz w:val="18"/>
                <w:szCs w:val="18"/>
              </w:rPr>
              <w:t>专业或方向性课程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0" w:hRule="atLeast"/>
          <w:jc w:val="center"/>
        </w:trPr>
        <w:tc>
          <w:tcPr>
            <w:tcW w:w="9918" w:type="dxa"/>
            <w:gridSpan w:val="16"/>
            <w:shd w:val="clear" w:color="auto" w:fill="E7E6E6" w:themeFill="background2"/>
            <w:tcMar>
              <w:top w:w="15" w:type="dxa"/>
              <w:left w:w="15" w:type="dxa"/>
              <w:bottom w:w="0" w:type="dxa"/>
              <w:right w:w="15" w:type="dxa"/>
            </w:tcMar>
            <w:vAlign w:val="bottom"/>
          </w:tcPr>
          <w:p>
            <w:pPr>
              <w:jc w:val="center"/>
              <w:rPr>
                <w:rFonts w:ascii="宋体" w:hAnsi="宋体"/>
                <w:b/>
                <w:sz w:val="18"/>
                <w:szCs w:val="18"/>
              </w:rPr>
            </w:pPr>
            <w:r>
              <w:rPr>
                <w:rFonts w:hint="eastAsia" w:ascii="宋体" w:hAnsi="宋体"/>
                <w:b/>
                <w:sz w:val="18"/>
                <w:szCs w:val="18"/>
              </w:rPr>
              <w:t>设置机械制造及</w:t>
            </w:r>
            <w:r>
              <w:rPr>
                <w:rFonts w:ascii="宋体" w:hAnsi="宋体"/>
                <w:b/>
                <w:sz w:val="18"/>
                <w:szCs w:val="18"/>
              </w:rPr>
              <w:t>自动化和</w:t>
            </w:r>
            <w:r>
              <w:rPr>
                <w:rFonts w:hint="eastAsia" w:ascii="宋体" w:hAnsi="宋体"/>
                <w:b/>
                <w:sz w:val="18"/>
                <w:szCs w:val="18"/>
              </w:rPr>
              <w:t>机电</w:t>
            </w:r>
            <w:r>
              <w:rPr>
                <w:rFonts w:ascii="宋体" w:hAnsi="宋体"/>
                <w:b/>
                <w:sz w:val="18"/>
                <w:szCs w:val="18"/>
              </w:rPr>
              <w:t>一体化两个方向，每个方向</w:t>
            </w:r>
            <w:r>
              <w:rPr>
                <w:rFonts w:hint="eastAsia" w:ascii="宋体" w:hAnsi="宋体"/>
                <w:b/>
                <w:sz w:val="18"/>
                <w:szCs w:val="18"/>
              </w:rPr>
              <w:t>必须</w:t>
            </w:r>
            <w:r>
              <w:rPr>
                <w:rFonts w:ascii="宋体" w:hAnsi="宋体"/>
                <w:b/>
                <w:sz w:val="18"/>
                <w:szCs w:val="18"/>
              </w:rPr>
              <w:t>修满5</w:t>
            </w:r>
            <w:r>
              <w:rPr>
                <w:rFonts w:hint="eastAsia" w:ascii="宋体" w:hAnsi="宋体"/>
                <w:b/>
                <w:sz w:val="18"/>
                <w:szCs w:val="18"/>
              </w:rPr>
              <w:t>3</w:t>
            </w:r>
            <w:r>
              <w:rPr>
                <w:rFonts w:ascii="宋体" w:hAnsi="宋体"/>
                <w:b/>
                <w:sz w:val="18"/>
                <w:szCs w:val="18"/>
              </w:rPr>
              <w:t>学分，其中</w:t>
            </w:r>
            <w:r>
              <w:rPr>
                <w:rFonts w:hint="eastAsia" w:ascii="宋体" w:hAnsi="宋体"/>
                <w:b/>
                <w:sz w:val="18"/>
                <w:szCs w:val="18"/>
              </w:rPr>
              <w:t>：</w:t>
            </w:r>
          </w:p>
          <w:p>
            <w:pPr>
              <w:jc w:val="center"/>
              <w:rPr>
                <w:rFonts w:ascii="宋体" w:hAnsi="宋体"/>
                <w:b/>
                <w:sz w:val="18"/>
                <w:szCs w:val="18"/>
              </w:rPr>
            </w:pPr>
            <w:r>
              <w:rPr>
                <w:rFonts w:ascii="宋体" w:hAnsi="宋体"/>
                <w:b/>
                <w:sz w:val="18"/>
                <w:szCs w:val="18"/>
              </w:rPr>
              <w:t>必修(</w:t>
            </w:r>
            <w:r>
              <w:rPr>
                <w:rFonts w:hint="eastAsia" w:ascii="宋体" w:hAnsi="宋体"/>
                <w:b/>
                <w:sz w:val="18"/>
                <w:szCs w:val="18"/>
              </w:rPr>
              <w:t>9</w:t>
            </w:r>
            <w:r>
              <w:rPr>
                <w:rFonts w:ascii="宋体" w:hAnsi="宋体"/>
                <w:b/>
                <w:sz w:val="18"/>
                <w:szCs w:val="18"/>
              </w:rPr>
              <w:t>)门课程(</w:t>
            </w:r>
            <w:r>
              <w:rPr>
                <w:rFonts w:hint="eastAsia" w:ascii="宋体" w:hAnsi="宋体"/>
                <w:b/>
                <w:sz w:val="18"/>
                <w:szCs w:val="18"/>
              </w:rPr>
              <w:t>24</w:t>
            </w:r>
            <w:r>
              <w:rPr>
                <w:rFonts w:ascii="宋体" w:hAnsi="宋体"/>
                <w:b/>
                <w:sz w:val="18"/>
                <w:szCs w:val="18"/>
              </w:rPr>
              <w:t>)学分</w:t>
            </w:r>
            <w:r>
              <w:rPr>
                <w:rFonts w:hint="eastAsia" w:ascii="宋体" w:hAnsi="宋体"/>
                <w:b/>
                <w:sz w:val="18"/>
                <w:szCs w:val="18"/>
              </w:rPr>
              <w:t>；</w:t>
            </w:r>
            <w:r>
              <w:rPr>
                <w:rFonts w:ascii="宋体" w:hAnsi="宋体"/>
                <w:b/>
                <w:sz w:val="18"/>
                <w:szCs w:val="18"/>
              </w:rPr>
              <w:t>选修学分</w:t>
            </w:r>
            <w:r>
              <w:rPr>
                <w:rFonts w:hint="eastAsia" w:ascii="宋体" w:hAnsi="宋体"/>
                <w:b/>
                <w:sz w:val="18"/>
                <w:szCs w:val="18"/>
              </w:rPr>
              <w:t>【</w:t>
            </w:r>
            <w:r>
              <w:rPr>
                <w:rFonts w:ascii="宋体" w:hAnsi="宋体"/>
                <w:b/>
                <w:sz w:val="18"/>
                <w:szCs w:val="18"/>
              </w:rPr>
              <w:t>13</w:t>
            </w:r>
            <w:r>
              <w:rPr>
                <w:rFonts w:hint="eastAsia" w:ascii="宋体" w:hAnsi="宋体"/>
                <w:b/>
                <w:sz w:val="18"/>
                <w:szCs w:val="18"/>
              </w:rPr>
              <w:t>学分（专业限</w:t>
            </w:r>
            <w:r>
              <w:rPr>
                <w:rFonts w:ascii="宋体" w:hAnsi="宋体"/>
                <w:b/>
                <w:sz w:val="18"/>
                <w:szCs w:val="18"/>
              </w:rPr>
              <w:t>选</w:t>
            </w:r>
            <w:r>
              <w:rPr>
                <w:rFonts w:hint="eastAsia" w:ascii="宋体" w:hAnsi="宋体"/>
                <w:b/>
                <w:sz w:val="18"/>
                <w:szCs w:val="18"/>
              </w:rPr>
              <w:t>）</w:t>
            </w:r>
            <w:r>
              <w:rPr>
                <w:rFonts w:ascii="宋体" w:hAnsi="宋体"/>
                <w:b/>
                <w:sz w:val="18"/>
                <w:szCs w:val="18"/>
              </w:rPr>
              <w:t>+</w:t>
            </w:r>
            <w:r>
              <w:rPr>
                <w:rFonts w:hint="eastAsia" w:ascii="宋体" w:hAnsi="宋体"/>
                <w:b/>
                <w:sz w:val="18"/>
                <w:szCs w:val="18"/>
              </w:rPr>
              <w:t>10学分（方向</w:t>
            </w:r>
            <w:r>
              <w:rPr>
                <w:rFonts w:ascii="宋体" w:hAnsi="宋体"/>
                <w:b/>
                <w:sz w:val="18"/>
                <w:szCs w:val="18"/>
              </w:rPr>
              <w:t>性课程）+6</w:t>
            </w:r>
            <w:r>
              <w:rPr>
                <w:rFonts w:hint="eastAsia" w:ascii="宋体" w:hAnsi="宋体"/>
                <w:b/>
                <w:sz w:val="18"/>
                <w:szCs w:val="18"/>
              </w:rPr>
              <w:t>学分</w:t>
            </w:r>
            <w:r>
              <w:rPr>
                <w:rFonts w:ascii="宋体" w:hAnsi="宋体"/>
                <w:b/>
                <w:sz w:val="18"/>
                <w:szCs w:val="18"/>
              </w:rPr>
              <w:t>（</w:t>
            </w:r>
            <w:r>
              <w:rPr>
                <w:rFonts w:hint="eastAsia" w:ascii="宋体" w:hAnsi="宋体"/>
                <w:b/>
                <w:sz w:val="18"/>
                <w:szCs w:val="18"/>
              </w:rPr>
              <w:t>任选</w:t>
            </w:r>
            <w:r>
              <w:rPr>
                <w:rFonts w:ascii="宋体" w:hAnsi="宋体"/>
                <w:b/>
                <w:sz w:val="18"/>
                <w:szCs w:val="18"/>
              </w:rPr>
              <w:t>课程）=2</w:t>
            </w:r>
            <w:r>
              <w:rPr>
                <w:rFonts w:hint="eastAsia" w:ascii="宋体" w:hAnsi="宋体"/>
                <w:b/>
                <w:sz w:val="18"/>
                <w:szCs w:val="18"/>
              </w:rPr>
              <w:t>9</w:t>
            </w:r>
            <w:r>
              <w:rPr>
                <w:rFonts w:ascii="宋体" w:hAnsi="宋体"/>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0" w:hRule="atLeast"/>
          <w:jc w:val="center"/>
        </w:trPr>
        <w:tc>
          <w:tcPr>
            <w:tcW w:w="9918" w:type="dxa"/>
            <w:gridSpan w:val="16"/>
            <w:shd w:val="clear" w:color="auto" w:fill="FFFFFF"/>
            <w:tcMar>
              <w:top w:w="15" w:type="dxa"/>
              <w:left w:w="15" w:type="dxa"/>
              <w:bottom w:w="0" w:type="dxa"/>
              <w:right w:w="15" w:type="dxa"/>
            </w:tcMar>
            <w:vAlign w:val="bottom"/>
          </w:tcPr>
          <w:p>
            <w:pPr>
              <w:jc w:val="left"/>
              <w:rPr>
                <w:rFonts w:ascii="宋体" w:hAnsi="宋体"/>
                <w:b/>
                <w:sz w:val="18"/>
                <w:szCs w:val="18"/>
              </w:rPr>
            </w:pPr>
            <w:r>
              <w:rPr>
                <w:rFonts w:hint="eastAsia" w:ascii="宋体" w:hAnsi="宋体"/>
                <w:b/>
                <w:sz w:val="18"/>
                <w:szCs w:val="18"/>
              </w:rPr>
              <w:t>学科必修</w:t>
            </w:r>
            <w:r>
              <w:rPr>
                <w:rFonts w:ascii="宋体" w:hAnsi="宋体"/>
                <w:b/>
                <w:sz w:val="18"/>
                <w:szCs w:val="18"/>
              </w:rPr>
              <w:t>和选修课程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615" w:type="dxa"/>
            <w:vMerge w:val="restart"/>
            <w:tcBorders>
              <w:right w:val="single" w:color="auto" w:sz="4" w:space="0"/>
            </w:tcBorders>
            <w:shd w:val="clear" w:color="auto" w:fill="E7E6E6" w:themeFill="background2"/>
            <w:tcMar>
              <w:top w:w="15" w:type="dxa"/>
              <w:left w:w="15" w:type="dxa"/>
              <w:bottom w:w="0" w:type="dxa"/>
              <w:right w:w="15" w:type="dxa"/>
            </w:tcMar>
            <w:vAlign w:val="center"/>
          </w:tcPr>
          <w:p>
            <w:pPr>
              <w:jc w:val="center"/>
              <w:rPr>
                <w:rFonts w:ascii="宋体" w:hAnsi="宋体"/>
                <w:b/>
                <w:sz w:val="18"/>
                <w:szCs w:val="18"/>
              </w:rPr>
            </w:pPr>
            <w:r>
              <w:rPr>
                <w:rFonts w:ascii="宋体" w:hAnsi="宋体"/>
                <w:b/>
                <w:sz w:val="18"/>
                <w:szCs w:val="18"/>
              </w:rPr>
              <w:t>必修</w:t>
            </w:r>
            <w:r>
              <w:rPr>
                <w:rFonts w:hint="eastAsia" w:ascii="宋体" w:hAnsi="宋体"/>
                <w:b/>
                <w:sz w:val="18"/>
                <w:szCs w:val="18"/>
              </w:rPr>
              <w:t>9</w:t>
            </w:r>
            <w:r>
              <w:rPr>
                <w:rFonts w:ascii="宋体" w:hAnsi="宋体"/>
                <w:b/>
                <w:sz w:val="18"/>
                <w:szCs w:val="18"/>
              </w:rPr>
              <w:t>门课程</w:t>
            </w:r>
          </w:p>
          <w:p>
            <w:pPr>
              <w:jc w:val="center"/>
              <w:rPr>
                <w:rFonts w:ascii="宋体" w:hAnsi="宋体"/>
                <w:sz w:val="18"/>
                <w:szCs w:val="18"/>
              </w:rPr>
            </w:pPr>
            <w:r>
              <w:rPr>
                <w:rFonts w:ascii="宋体" w:hAnsi="宋体"/>
                <w:b/>
                <w:sz w:val="18"/>
                <w:szCs w:val="18"/>
              </w:rPr>
              <w:t>2</w:t>
            </w:r>
            <w:r>
              <w:rPr>
                <w:rFonts w:hint="eastAsia" w:ascii="宋体" w:hAnsi="宋体"/>
                <w:b/>
                <w:sz w:val="18"/>
                <w:szCs w:val="18"/>
              </w:rPr>
              <w:t>4学分</w:t>
            </w: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ascii="宋体" w:hAnsi="宋体"/>
                <w:sz w:val="18"/>
                <w:szCs w:val="18"/>
              </w:rPr>
              <w:t>理论力学</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48</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叶</w:t>
            </w:r>
            <w:r>
              <w:rPr>
                <w:rFonts w:ascii="宋体" w:hAnsi="宋体"/>
                <w:sz w:val="18"/>
                <w:szCs w:val="18"/>
              </w:rPr>
              <w:t>军君</w:t>
            </w:r>
            <w:r>
              <w:rPr>
                <w:rFonts w:hint="eastAsia" w:ascii="宋体" w:hAnsi="宋体"/>
                <w:sz w:val="18"/>
                <w:szCs w:val="18"/>
              </w:rPr>
              <w:t>、</w:t>
            </w:r>
            <w:r>
              <w:rPr>
                <w:rFonts w:ascii="宋体" w:hAnsi="宋体"/>
                <w:sz w:val="18"/>
                <w:szCs w:val="18"/>
              </w:rPr>
              <w:t>穆瑞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ascii="宋体" w:hAnsi="宋体"/>
                <w:sz w:val="18"/>
                <w:szCs w:val="18"/>
              </w:rPr>
              <w:t>材料力学</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42</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6</w:t>
            </w: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陈永明、</w:t>
            </w:r>
            <w:r>
              <w:rPr>
                <w:rFonts w:ascii="宋体" w:hAnsi="宋体"/>
                <w:sz w:val="18"/>
                <w:szCs w:val="18"/>
              </w:rPr>
              <w:t>吴晓明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hint="eastAsia" w:ascii="宋体" w:hAnsi="宋体"/>
                <w:sz w:val="18"/>
                <w:szCs w:val="18"/>
              </w:rPr>
              <w:t>自动控制</w:t>
            </w:r>
            <w:r>
              <w:rPr>
                <w:rFonts w:ascii="宋体" w:hAnsi="宋体"/>
                <w:sz w:val="18"/>
                <w:szCs w:val="18"/>
              </w:rPr>
              <w:t>原理</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36</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12</w:t>
            </w: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吴德志、</w:t>
            </w:r>
            <w:r>
              <w:rPr>
                <w:rFonts w:ascii="宋体" w:hAnsi="宋体"/>
                <w:sz w:val="18"/>
                <w:szCs w:val="18"/>
              </w:rPr>
              <w:t>杨炜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4</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ascii="宋体" w:hAnsi="宋体"/>
                <w:sz w:val="18"/>
                <w:szCs w:val="18"/>
              </w:rPr>
              <w:t>机械原理</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16</w:t>
            </w: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孙道恒、</w:t>
            </w:r>
            <w:r>
              <w:rPr>
                <w:rFonts w:ascii="宋体" w:hAnsi="宋体"/>
                <w:sz w:val="18"/>
                <w:szCs w:val="18"/>
              </w:rPr>
              <w:t>侯亮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5</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ascii="宋体" w:hAnsi="宋体"/>
                <w:sz w:val="18"/>
                <w:szCs w:val="18"/>
              </w:rPr>
              <w:t>互换性与技术</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24</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8</w:t>
            </w: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叶军君、毕果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6</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ascii="宋体" w:hAnsi="宋体"/>
                <w:sz w:val="18"/>
                <w:szCs w:val="18"/>
              </w:rPr>
              <w:t>机械制造基础</w:t>
            </w:r>
          </w:p>
        </w:tc>
        <w:tc>
          <w:tcPr>
            <w:tcW w:w="531" w:type="dxa"/>
            <w:shd w:val="clear" w:color="auto" w:fill="E7E6E6" w:themeFill="background2"/>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必</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48</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姚斌、</w:t>
            </w:r>
            <w:r>
              <w:rPr>
                <w:rFonts w:ascii="宋体" w:hAnsi="宋体"/>
                <w:sz w:val="18"/>
                <w:szCs w:val="18"/>
              </w:rPr>
              <w:t>赵扬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7</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tcPr>
          <w:p>
            <w:pPr>
              <w:rPr>
                <w:rFonts w:ascii="宋体" w:hAnsi="宋体"/>
                <w:sz w:val="18"/>
                <w:szCs w:val="18"/>
              </w:rPr>
            </w:pPr>
            <w:r>
              <w:rPr>
                <w:rFonts w:ascii="宋体" w:hAnsi="宋体"/>
                <w:sz w:val="18"/>
                <w:szCs w:val="18"/>
              </w:rPr>
              <w:t>机械设计</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E7E6E6" w:themeFill="background2"/>
            <w:tcMar>
              <w:top w:w="15" w:type="dxa"/>
              <w:left w:w="15" w:type="dxa"/>
              <w:bottom w:w="0" w:type="dxa"/>
              <w:right w:w="15" w:type="dxa"/>
            </w:tcMar>
          </w:tcPr>
          <w:p>
            <w:pPr>
              <w:jc w:val="center"/>
              <w:rPr>
                <w:rFonts w:ascii="宋体" w:hAnsi="宋体"/>
                <w:sz w:val="18"/>
                <w:szCs w:val="18"/>
              </w:rPr>
            </w:pPr>
            <w:r>
              <w:rPr>
                <w:rFonts w:ascii="宋体" w:hAnsi="宋体"/>
                <w:sz w:val="18"/>
                <w:szCs w:val="18"/>
              </w:rPr>
              <w:t>3</w:t>
            </w:r>
          </w:p>
        </w:tc>
        <w:tc>
          <w:tcPr>
            <w:tcW w:w="400" w:type="dxa"/>
            <w:shd w:val="clear" w:color="auto" w:fill="E7E6E6" w:themeFill="background2"/>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64</w:t>
            </w:r>
          </w:p>
        </w:tc>
        <w:tc>
          <w:tcPr>
            <w:tcW w:w="400" w:type="dxa"/>
            <w:shd w:val="clear" w:color="auto" w:fill="E7E6E6" w:themeFill="background2"/>
            <w:tcMar>
              <w:top w:w="15" w:type="dxa"/>
              <w:left w:w="15" w:type="dxa"/>
              <w:bottom w:w="0" w:type="dxa"/>
              <w:right w:w="15" w:type="dxa"/>
            </w:tcMar>
          </w:tcPr>
          <w:p>
            <w:pPr>
              <w:jc w:val="center"/>
              <w:rPr>
                <w:rFonts w:ascii="宋体" w:hAnsi="宋体"/>
                <w:sz w:val="18"/>
                <w:szCs w:val="18"/>
              </w:rPr>
            </w:pPr>
            <w:r>
              <w:rPr>
                <w:rFonts w:ascii="宋体" w:hAnsi="宋体"/>
                <w:sz w:val="18"/>
                <w:szCs w:val="18"/>
              </w:rPr>
              <w:t>48</w:t>
            </w:r>
          </w:p>
        </w:tc>
        <w:tc>
          <w:tcPr>
            <w:tcW w:w="401"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16</w:t>
            </w:r>
          </w:p>
        </w:tc>
        <w:tc>
          <w:tcPr>
            <w:tcW w:w="498" w:type="dxa"/>
            <w:shd w:val="clear" w:color="auto" w:fill="E7E6E6" w:themeFill="background2"/>
            <w:tcMar>
              <w:top w:w="15" w:type="dxa"/>
              <w:left w:w="15" w:type="dxa"/>
              <w:bottom w:w="0" w:type="dxa"/>
              <w:right w:w="15" w:type="dxa"/>
            </w:tcMar>
            <w:vAlign w:val="bottom"/>
          </w:tcPr>
          <w:p>
            <w:pPr>
              <w:rPr>
                <w:rFonts w:ascii="宋体" w:hAnsi="宋体"/>
                <w:sz w:val="18"/>
                <w:szCs w:val="18"/>
              </w:rPr>
            </w:pPr>
            <w:r>
              <w:rPr>
                <w:rFonts w:ascii="宋体" w:hAnsi="宋体"/>
                <w:sz w:val="18"/>
                <w:szCs w:val="18"/>
              </w:rPr>
              <w:t>　</w:t>
            </w:r>
          </w:p>
        </w:tc>
        <w:tc>
          <w:tcPr>
            <w:tcW w:w="402" w:type="dxa"/>
            <w:shd w:val="clear" w:color="auto" w:fill="E7E6E6" w:themeFill="background2"/>
            <w:tcMar>
              <w:top w:w="15" w:type="dxa"/>
              <w:left w:w="15" w:type="dxa"/>
              <w:bottom w:w="0" w:type="dxa"/>
              <w:right w:w="15" w:type="dxa"/>
            </w:tcMar>
          </w:tcPr>
          <w:p>
            <w:pPr>
              <w:jc w:val="center"/>
              <w:rPr>
                <w:rFonts w:ascii="宋体" w:hAnsi="宋体"/>
                <w:sz w:val="18"/>
                <w:szCs w:val="18"/>
              </w:rPr>
            </w:pPr>
            <w:r>
              <w:rPr>
                <w:rFonts w:ascii="宋体" w:hAnsi="宋体"/>
                <w:sz w:val="18"/>
                <w:szCs w:val="18"/>
              </w:rPr>
              <w:t>4</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刘宇、</w:t>
            </w:r>
            <w:r>
              <w:rPr>
                <w:rFonts w:ascii="宋体" w:hAnsi="宋体"/>
                <w:sz w:val="18"/>
                <w:szCs w:val="18"/>
              </w:rPr>
              <w:t>蔡惠坤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8</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ascii="宋体" w:hAnsi="宋体"/>
                <w:sz w:val="18"/>
                <w:szCs w:val="18"/>
              </w:rPr>
              <w:t>电子技术</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64</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64</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王凌云、马盛林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9</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vAlign w:val="bottom"/>
          </w:tcPr>
          <w:p>
            <w:pPr>
              <w:rPr>
                <w:rFonts w:ascii="宋体" w:hAnsi="宋体"/>
                <w:sz w:val="18"/>
                <w:szCs w:val="18"/>
              </w:rPr>
            </w:pPr>
            <w:r>
              <w:rPr>
                <w:rFonts w:ascii="宋体" w:hAnsi="宋体"/>
                <w:sz w:val="18"/>
                <w:szCs w:val="18"/>
              </w:rPr>
              <w:t>概率与统计</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ind w:firstLine="180" w:firstLineChars="100"/>
              <w:rPr>
                <w:rFonts w:ascii="宋体" w:hAnsi="宋体"/>
                <w:sz w:val="18"/>
                <w:szCs w:val="18"/>
              </w:rPr>
            </w:pPr>
            <w:r>
              <w:rPr>
                <w:rFonts w:hint="eastAsia" w:ascii="宋体" w:hAnsi="宋体"/>
                <w:sz w:val="18"/>
                <w:szCs w:val="18"/>
              </w:rPr>
              <w:t>数学教学部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9</w:t>
            </w:r>
          </w:p>
        </w:tc>
        <w:tc>
          <w:tcPr>
            <w:tcW w:w="615" w:type="dxa"/>
            <w:vMerge w:val="restart"/>
            <w:tcBorders>
              <w:right w:val="single" w:color="auto" w:sz="4" w:space="0"/>
            </w:tcBorders>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b/>
                <w:sz w:val="18"/>
                <w:szCs w:val="18"/>
              </w:rPr>
              <w:t>专业限选</w:t>
            </w:r>
            <w:r>
              <w:rPr>
                <w:rFonts w:ascii="宋体" w:hAnsi="宋体"/>
                <w:b/>
                <w:sz w:val="18"/>
                <w:szCs w:val="18"/>
              </w:rPr>
              <w:t>课</w:t>
            </w:r>
            <w:r>
              <w:rPr>
                <w:rFonts w:hint="eastAsia" w:ascii="宋体" w:hAnsi="宋体"/>
                <w:b/>
                <w:sz w:val="18"/>
                <w:szCs w:val="18"/>
              </w:rPr>
              <w:t>7门13学分（必选</w:t>
            </w:r>
            <w:r>
              <w:rPr>
                <w:rFonts w:ascii="宋体" w:hAnsi="宋体"/>
                <w:b/>
                <w:sz w:val="18"/>
                <w:szCs w:val="18"/>
              </w:rPr>
              <w:t>）</w:t>
            </w:r>
          </w:p>
        </w:tc>
        <w:tc>
          <w:tcPr>
            <w:tcW w:w="2191" w:type="dxa"/>
            <w:tcBorders>
              <w:left w:val="single" w:color="auto" w:sz="4" w:space="0"/>
            </w:tcBorders>
            <w:shd w:val="clear" w:color="auto" w:fill="auto"/>
            <w:tcMar>
              <w:top w:w="15" w:type="dxa"/>
              <w:left w:w="15" w:type="dxa"/>
              <w:bottom w:w="0" w:type="dxa"/>
              <w:right w:w="15" w:type="dxa"/>
            </w:tcMar>
            <w:vAlign w:val="bottom"/>
          </w:tcPr>
          <w:p>
            <w:pPr>
              <w:rPr>
                <w:rFonts w:ascii="宋体" w:hAnsi="宋体"/>
                <w:sz w:val="18"/>
                <w:szCs w:val="18"/>
              </w:rPr>
            </w:pPr>
            <w:r>
              <w:rPr>
                <w:rFonts w:ascii="宋体" w:hAnsi="宋体"/>
                <w:sz w:val="18"/>
                <w:szCs w:val="18"/>
              </w:rPr>
              <w:t>学科前沿报告</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20</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20</w:t>
            </w:r>
          </w:p>
        </w:tc>
        <w:tc>
          <w:tcPr>
            <w:tcW w:w="40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98"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5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5</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考查</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肖王</w:t>
            </w:r>
            <w:r>
              <w:rPr>
                <w:rFonts w:ascii="宋体" w:hAnsi="宋体"/>
                <w:sz w:val="18"/>
                <w:szCs w:val="18"/>
              </w:rPr>
              <w:t>王祝周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10</w:t>
            </w:r>
          </w:p>
        </w:tc>
        <w:tc>
          <w:tcPr>
            <w:tcW w:w="615" w:type="dxa"/>
            <w:vMerge w:val="continue"/>
            <w:tcBorders>
              <w:right w:val="single" w:color="auto" w:sz="4" w:space="0"/>
            </w:tcBorders>
            <w:shd w:val="clear" w:color="auto" w:fill="FFFFFF"/>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vAlign w:val="bottom"/>
          </w:tcPr>
          <w:p>
            <w:pPr>
              <w:rPr>
                <w:rFonts w:ascii="宋体" w:hAnsi="宋体"/>
                <w:sz w:val="18"/>
                <w:szCs w:val="18"/>
              </w:rPr>
            </w:pPr>
            <w:r>
              <w:rPr>
                <w:rFonts w:hint="eastAsia" w:ascii="宋体" w:hAnsi="宋体"/>
                <w:sz w:val="18"/>
                <w:szCs w:val="18"/>
              </w:rPr>
              <w:t>信号</w:t>
            </w:r>
            <w:r>
              <w:rPr>
                <w:rFonts w:ascii="宋体" w:hAnsi="宋体"/>
                <w:sz w:val="18"/>
                <w:szCs w:val="18"/>
              </w:rPr>
              <w:t>与系统</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选</w:t>
            </w:r>
          </w:p>
        </w:tc>
        <w:tc>
          <w:tcPr>
            <w:tcW w:w="394"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26</w:t>
            </w:r>
          </w:p>
        </w:tc>
        <w:tc>
          <w:tcPr>
            <w:tcW w:w="40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6</w:t>
            </w:r>
          </w:p>
        </w:tc>
        <w:tc>
          <w:tcPr>
            <w:tcW w:w="498"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w:t>
            </w:r>
          </w:p>
        </w:tc>
        <w:tc>
          <w:tcPr>
            <w:tcW w:w="45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王磊、</w:t>
            </w:r>
            <w:r>
              <w:rPr>
                <w:rFonts w:ascii="宋体" w:hAnsi="宋体"/>
                <w:sz w:val="18"/>
                <w:szCs w:val="18"/>
              </w:rPr>
              <w:t>秦利</w:t>
            </w:r>
            <w:r>
              <w:rPr>
                <w:rFonts w:hint="eastAsia" w:ascii="宋体" w:hAnsi="宋体"/>
                <w:sz w:val="18"/>
                <w:szCs w:val="18"/>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11</w:t>
            </w:r>
          </w:p>
        </w:tc>
        <w:tc>
          <w:tcPr>
            <w:tcW w:w="615" w:type="dxa"/>
            <w:vMerge w:val="continue"/>
            <w:tcBorders>
              <w:right w:val="single" w:color="auto" w:sz="4" w:space="0"/>
            </w:tcBorders>
            <w:shd w:val="clear" w:color="auto" w:fill="FFFFFF"/>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vAlign w:val="bottom"/>
          </w:tcPr>
          <w:p>
            <w:pPr>
              <w:rPr>
                <w:rFonts w:ascii="宋体" w:hAnsi="宋体"/>
                <w:sz w:val="18"/>
                <w:szCs w:val="18"/>
              </w:rPr>
            </w:pPr>
            <w:r>
              <w:rPr>
                <w:rFonts w:ascii="宋体" w:hAnsi="宋体"/>
                <w:sz w:val="18"/>
                <w:szCs w:val="18"/>
              </w:rPr>
              <w:t>工程热力学</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1"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蔡惠坤、</w:t>
            </w:r>
            <w:r>
              <w:rPr>
                <w:rFonts w:ascii="宋体" w:hAnsi="宋体"/>
                <w:sz w:val="18"/>
                <w:szCs w:val="18"/>
              </w:rPr>
              <w:t>俞慧敏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12</w:t>
            </w:r>
          </w:p>
        </w:tc>
        <w:tc>
          <w:tcPr>
            <w:tcW w:w="615" w:type="dxa"/>
            <w:vMerge w:val="continue"/>
            <w:tcBorders>
              <w:right w:val="single" w:color="auto" w:sz="4" w:space="0"/>
            </w:tcBorders>
            <w:shd w:val="clear" w:color="auto" w:fill="FFFFFF"/>
            <w:tcMar>
              <w:top w:w="15" w:type="dxa"/>
              <w:left w:w="15" w:type="dxa"/>
              <w:bottom w:w="0" w:type="dxa"/>
              <w:right w:w="15" w:type="dxa"/>
            </w:tcMar>
            <w:vAlign w:val="bottom"/>
          </w:tcPr>
          <w:p>
            <w:pPr>
              <w:rPr>
                <w:rFonts w:ascii="宋体" w:hAnsi="宋体"/>
                <w:sz w:val="18"/>
                <w:szCs w:val="18"/>
              </w:rPr>
            </w:pPr>
          </w:p>
        </w:tc>
        <w:tc>
          <w:tcPr>
            <w:tcW w:w="2191" w:type="dxa"/>
            <w:shd w:val="clear" w:color="auto" w:fill="auto"/>
            <w:tcMar>
              <w:top w:w="15" w:type="dxa"/>
              <w:left w:w="15" w:type="dxa"/>
              <w:bottom w:w="0" w:type="dxa"/>
              <w:right w:w="15" w:type="dxa"/>
            </w:tcMar>
          </w:tcPr>
          <w:p>
            <w:pPr>
              <w:rPr>
                <w:rFonts w:ascii="宋体" w:hAnsi="宋体"/>
                <w:sz w:val="18"/>
                <w:szCs w:val="18"/>
              </w:rPr>
            </w:pPr>
            <w:r>
              <w:rPr>
                <w:rFonts w:ascii="宋体" w:hAnsi="宋体"/>
                <w:sz w:val="18"/>
                <w:szCs w:val="18"/>
              </w:rPr>
              <w:t>流体力学</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26</w:t>
            </w:r>
          </w:p>
        </w:tc>
        <w:tc>
          <w:tcPr>
            <w:tcW w:w="40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6</w:t>
            </w:r>
          </w:p>
        </w:tc>
        <w:tc>
          <w:tcPr>
            <w:tcW w:w="498"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auto"/>
            <w:tcMar>
              <w:top w:w="15" w:type="dxa"/>
              <w:left w:w="15" w:type="dxa"/>
              <w:bottom w:w="0" w:type="dxa"/>
              <w:right w:w="15" w:type="dxa"/>
            </w:tcMar>
          </w:tcPr>
          <w:p>
            <w:pP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彭云峰、</w:t>
            </w:r>
            <w:r>
              <w:rPr>
                <w:rFonts w:ascii="宋体" w:hAnsi="宋体"/>
                <w:sz w:val="18"/>
                <w:szCs w:val="18"/>
              </w:rPr>
              <w:t>陈彬强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13</w:t>
            </w:r>
          </w:p>
        </w:tc>
        <w:tc>
          <w:tcPr>
            <w:tcW w:w="615" w:type="dxa"/>
            <w:vMerge w:val="continue"/>
            <w:tcBorders>
              <w:right w:val="single" w:color="auto" w:sz="4" w:space="0"/>
            </w:tcBorders>
            <w:shd w:val="clear" w:color="auto" w:fill="FFFFFF"/>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vAlign w:val="bottom"/>
          </w:tcPr>
          <w:p>
            <w:pPr>
              <w:rPr>
                <w:rFonts w:ascii="宋体" w:hAnsi="宋体"/>
                <w:sz w:val="18"/>
                <w:szCs w:val="18"/>
              </w:rPr>
            </w:pPr>
            <w:r>
              <w:rPr>
                <w:rFonts w:ascii="宋体" w:hAnsi="宋体"/>
                <w:sz w:val="18"/>
                <w:szCs w:val="18"/>
              </w:rPr>
              <w:t>机械测试技术</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选</w:t>
            </w:r>
          </w:p>
        </w:tc>
        <w:tc>
          <w:tcPr>
            <w:tcW w:w="394"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26</w:t>
            </w:r>
          </w:p>
        </w:tc>
        <w:tc>
          <w:tcPr>
            <w:tcW w:w="40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6</w:t>
            </w:r>
          </w:p>
        </w:tc>
        <w:tc>
          <w:tcPr>
            <w:tcW w:w="498"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王凌云、杨平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14</w:t>
            </w:r>
          </w:p>
        </w:tc>
        <w:tc>
          <w:tcPr>
            <w:tcW w:w="615" w:type="dxa"/>
            <w:vMerge w:val="continue"/>
            <w:tcBorders>
              <w:right w:val="single" w:color="auto" w:sz="4" w:space="0"/>
            </w:tcBorders>
            <w:shd w:val="clear" w:color="auto" w:fill="FFFFFF"/>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vAlign w:val="bottom"/>
          </w:tcPr>
          <w:p>
            <w:pPr>
              <w:rPr>
                <w:rFonts w:ascii="宋体" w:hAnsi="宋体"/>
                <w:sz w:val="18"/>
                <w:szCs w:val="18"/>
              </w:rPr>
            </w:pPr>
            <w:r>
              <w:rPr>
                <w:rFonts w:hint="eastAsia" w:ascii="宋体" w:hAnsi="宋体"/>
                <w:sz w:val="18"/>
                <w:szCs w:val="18"/>
              </w:rPr>
              <w:t>复变函数</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选</w:t>
            </w:r>
          </w:p>
        </w:tc>
        <w:tc>
          <w:tcPr>
            <w:tcW w:w="394"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1"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w:t>
            </w:r>
          </w:p>
        </w:tc>
        <w:tc>
          <w:tcPr>
            <w:tcW w:w="45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16</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考试</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陈彬强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15</w:t>
            </w:r>
          </w:p>
        </w:tc>
        <w:tc>
          <w:tcPr>
            <w:tcW w:w="615" w:type="dxa"/>
            <w:vMerge w:val="continue"/>
            <w:tcBorders>
              <w:right w:val="single" w:color="auto" w:sz="4" w:space="0"/>
            </w:tcBorders>
            <w:shd w:val="clear" w:color="auto" w:fill="FFFFFF"/>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vAlign w:val="bottom"/>
          </w:tcPr>
          <w:p>
            <w:pPr>
              <w:rPr>
                <w:rFonts w:ascii="宋体" w:hAnsi="宋体"/>
                <w:sz w:val="18"/>
                <w:szCs w:val="18"/>
              </w:rPr>
            </w:pPr>
            <w:r>
              <w:rPr>
                <w:rFonts w:hint="eastAsia" w:ascii="宋体" w:hAnsi="宋体"/>
                <w:sz w:val="18"/>
                <w:szCs w:val="18"/>
              </w:rPr>
              <w:t>实验设计与</w:t>
            </w:r>
            <w:r>
              <w:rPr>
                <w:rFonts w:ascii="宋体" w:hAnsi="宋体"/>
                <w:sz w:val="18"/>
                <w:szCs w:val="18"/>
              </w:rPr>
              <w:t>数据分析</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选</w:t>
            </w:r>
          </w:p>
        </w:tc>
        <w:tc>
          <w:tcPr>
            <w:tcW w:w="394"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1"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16</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邓</w:t>
            </w:r>
            <w:r>
              <w:rPr>
                <w:rFonts w:ascii="宋体" w:hAnsi="宋体"/>
                <w:sz w:val="18"/>
                <w:szCs w:val="18"/>
              </w:rPr>
              <w:t>大</w:t>
            </w:r>
            <w:r>
              <w:rPr>
                <w:rFonts w:hint="eastAsia" w:ascii="宋体" w:hAnsi="宋体"/>
                <w:sz w:val="18"/>
                <w:szCs w:val="18"/>
              </w:rPr>
              <w:t>祥、连云</w:t>
            </w:r>
            <w:r>
              <w:rPr>
                <w:rFonts w:ascii="宋体" w:hAnsi="宋体"/>
                <w:sz w:val="18"/>
                <w:szCs w:val="18"/>
              </w:rPr>
              <w:t>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16</w:t>
            </w:r>
          </w:p>
        </w:tc>
        <w:tc>
          <w:tcPr>
            <w:tcW w:w="615" w:type="dxa"/>
            <w:vMerge w:val="restart"/>
            <w:tcBorders>
              <w:right w:val="single" w:color="auto" w:sz="4" w:space="0"/>
            </w:tcBorders>
            <w:shd w:val="clear" w:color="auto" w:fill="E7E6E6" w:themeFill="background2"/>
            <w:tcMar>
              <w:top w:w="15" w:type="dxa"/>
              <w:left w:w="15" w:type="dxa"/>
              <w:bottom w:w="0" w:type="dxa"/>
              <w:right w:w="15" w:type="dxa"/>
            </w:tcMar>
            <w:vAlign w:val="bottom"/>
          </w:tcPr>
          <w:p>
            <w:pPr>
              <w:jc w:val="center"/>
              <w:rPr>
                <w:rFonts w:ascii="宋体" w:hAnsi="宋体"/>
                <w:b/>
                <w:sz w:val="18"/>
                <w:szCs w:val="18"/>
              </w:rPr>
            </w:pPr>
            <w:r>
              <w:rPr>
                <w:rFonts w:hint="eastAsia" w:ascii="宋体" w:hAnsi="宋体"/>
                <w:b/>
                <w:sz w:val="18"/>
                <w:szCs w:val="18"/>
              </w:rPr>
              <w:t>方向</w:t>
            </w:r>
            <w:r>
              <w:rPr>
                <w:rFonts w:ascii="宋体" w:hAnsi="宋体"/>
                <w:b/>
                <w:sz w:val="18"/>
                <w:szCs w:val="18"/>
              </w:rPr>
              <w:t>一：机械制造与自动化</w:t>
            </w:r>
          </w:p>
          <w:p>
            <w:pPr>
              <w:jc w:val="center"/>
              <w:rPr>
                <w:rFonts w:ascii="宋体" w:hAnsi="宋体"/>
                <w:sz w:val="18"/>
                <w:szCs w:val="18"/>
              </w:rPr>
            </w:pPr>
            <w:r>
              <w:rPr>
                <w:rFonts w:hint="eastAsia" w:ascii="宋体" w:hAnsi="宋体"/>
                <w:b/>
                <w:sz w:val="18"/>
                <w:szCs w:val="18"/>
              </w:rPr>
              <w:t>10学分</w:t>
            </w:r>
          </w:p>
        </w:tc>
        <w:tc>
          <w:tcPr>
            <w:tcW w:w="2191" w:type="dxa"/>
            <w:shd w:val="clear" w:color="auto" w:fill="E7E6E6" w:themeFill="background2"/>
            <w:tcMar>
              <w:top w:w="15" w:type="dxa"/>
              <w:left w:w="15" w:type="dxa"/>
              <w:bottom w:w="0" w:type="dxa"/>
              <w:right w:w="15" w:type="dxa"/>
            </w:tcMar>
          </w:tcPr>
          <w:p>
            <w:pPr>
              <w:rPr>
                <w:rFonts w:ascii="宋体" w:hAnsi="宋体"/>
                <w:sz w:val="18"/>
                <w:szCs w:val="18"/>
              </w:rPr>
            </w:pPr>
            <w:r>
              <w:rPr>
                <w:rFonts w:ascii="宋体" w:hAnsi="宋体"/>
                <w:sz w:val="18"/>
                <w:szCs w:val="18"/>
              </w:rPr>
              <w:t>机械振动基础</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选</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28</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w:t>
            </w: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毕果、肖望强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17</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tcPr>
          <w:p>
            <w:pP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hint="eastAsia" w:ascii="宋体" w:hAnsi="宋体"/>
                <w:sz w:val="18"/>
                <w:szCs w:val="18"/>
              </w:rPr>
              <w:t>精密</w:t>
            </w:r>
            <w:r>
              <w:rPr>
                <w:rFonts w:ascii="宋体" w:hAnsi="宋体"/>
                <w:sz w:val="18"/>
                <w:szCs w:val="18"/>
              </w:rPr>
              <w:t>加工</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选</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28</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w:t>
            </w: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邓大祥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18</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spacing w:line="200" w:lineRule="exact"/>
              <w:jc w:val="cente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ascii="宋体" w:hAnsi="宋体"/>
                <w:sz w:val="18"/>
                <w:szCs w:val="18"/>
              </w:rPr>
              <w:t>特种加工技术</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选</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28</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4</w:t>
            </w: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r>
              <w:rPr>
                <w:rFonts w:hint="eastAsia" w:ascii="宋体" w:hAnsi="宋体"/>
                <w:sz w:val="18"/>
                <w:szCs w:val="18"/>
              </w:rPr>
              <w:t>褚旭阳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19</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spacing w:line="200" w:lineRule="exact"/>
              <w:jc w:val="cente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hint="eastAsia" w:ascii="宋体" w:hAnsi="宋体"/>
                <w:sz w:val="18"/>
                <w:szCs w:val="18"/>
              </w:rPr>
              <w:t>数字</w:t>
            </w:r>
            <w:r>
              <w:rPr>
                <w:rFonts w:ascii="宋体" w:hAnsi="宋体"/>
                <w:sz w:val="18"/>
                <w:szCs w:val="18"/>
              </w:rPr>
              <w:t>化设计与制造</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选</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席文明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20</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spacing w:line="200" w:lineRule="exact"/>
              <w:jc w:val="cente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ascii="宋体" w:hAnsi="宋体"/>
                <w:sz w:val="18"/>
                <w:szCs w:val="18"/>
              </w:rPr>
              <w:t>现代设计方法与过程</w:t>
            </w:r>
            <w:r>
              <w:rPr>
                <w:rFonts w:hint="eastAsia" w:ascii="宋体" w:hAnsi="宋体"/>
                <w:sz w:val="18"/>
                <w:szCs w:val="18"/>
              </w:rPr>
              <w:t>（本硕</w:t>
            </w:r>
            <w:r>
              <w:rPr>
                <w:rFonts w:ascii="宋体" w:hAnsi="宋体"/>
                <w:sz w:val="18"/>
                <w:szCs w:val="18"/>
              </w:rPr>
              <w:t>）</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选</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考查</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侯亮、穆瑞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21</w:t>
            </w:r>
          </w:p>
        </w:tc>
        <w:tc>
          <w:tcPr>
            <w:tcW w:w="615" w:type="dxa"/>
            <w:vMerge w:val="restart"/>
            <w:tcBorders>
              <w:right w:val="single" w:color="auto" w:sz="4" w:space="0"/>
            </w:tcBorders>
            <w:shd w:val="clear" w:color="auto" w:fill="FFFFFF"/>
            <w:tcMar>
              <w:top w:w="15" w:type="dxa"/>
              <w:left w:w="15" w:type="dxa"/>
              <w:bottom w:w="0" w:type="dxa"/>
              <w:right w:w="15" w:type="dxa"/>
            </w:tcMar>
            <w:vAlign w:val="bottom"/>
          </w:tcPr>
          <w:p>
            <w:pPr>
              <w:jc w:val="center"/>
              <w:rPr>
                <w:rFonts w:ascii="宋体" w:hAnsi="宋体"/>
                <w:b/>
                <w:sz w:val="18"/>
                <w:szCs w:val="18"/>
              </w:rPr>
            </w:pPr>
            <w:r>
              <w:rPr>
                <w:rFonts w:hint="eastAsia" w:ascii="宋体" w:hAnsi="宋体"/>
                <w:b/>
                <w:sz w:val="18"/>
                <w:szCs w:val="18"/>
              </w:rPr>
              <w:t>方向</w:t>
            </w:r>
            <w:r>
              <w:rPr>
                <w:rFonts w:ascii="宋体" w:hAnsi="宋体"/>
                <w:b/>
                <w:sz w:val="18"/>
                <w:szCs w:val="18"/>
              </w:rPr>
              <w:t>二：机电一体化</w:t>
            </w:r>
            <w:r>
              <w:rPr>
                <w:rFonts w:hint="eastAsia" w:ascii="宋体" w:hAnsi="宋体"/>
                <w:b/>
                <w:sz w:val="18"/>
                <w:szCs w:val="18"/>
              </w:rPr>
              <w:t xml:space="preserve"> </w:t>
            </w:r>
          </w:p>
          <w:p>
            <w:pPr>
              <w:jc w:val="center"/>
              <w:rPr>
                <w:rFonts w:ascii="宋体" w:hAnsi="宋体"/>
                <w:sz w:val="18"/>
                <w:szCs w:val="18"/>
              </w:rPr>
            </w:pPr>
            <w:r>
              <w:rPr>
                <w:rFonts w:hint="eastAsia" w:ascii="宋体" w:hAnsi="宋体"/>
                <w:b/>
                <w:sz w:val="18"/>
                <w:szCs w:val="18"/>
              </w:rPr>
              <w:t>10学分</w:t>
            </w:r>
          </w:p>
        </w:tc>
        <w:tc>
          <w:tcPr>
            <w:tcW w:w="2191" w:type="dxa"/>
            <w:tcBorders>
              <w:left w:val="single" w:color="auto" w:sz="4" w:space="0"/>
            </w:tcBorders>
            <w:shd w:val="clear" w:color="auto" w:fill="auto"/>
            <w:tcMar>
              <w:top w:w="15" w:type="dxa"/>
              <w:left w:w="15" w:type="dxa"/>
              <w:bottom w:w="0" w:type="dxa"/>
              <w:right w:w="15" w:type="dxa"/>
            </w:tcMar>
            <w:vAlign w:val="bottom"/>
          </w:tcPr>
          <w:p>
            <w:pPr>
              <w:rPr>
                <w:rFonts w:ascii="宋体" w:hAnsi="宋体"/>
                <w:sz w:val="18"/>
                <w:szCs w:val="18"/>
              </w:rPr>
            </w:pPr>
            <w:r>
              <w:rPr>
                <w:rFonts w:ascii="宋体" w:hAnsi="宋体"/>
                <w:sz w:val="18"/>
                <w:szCs w:val="18"/>
              </w:rPr>
              <w:t>单片机原理及应用</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26</w:t>
            </w:r>
          </w:p>
        </w:tc>
        <w:tc>
          <w:tcPr>
            <w:tcW w:w="40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6</w:t>
            </w:r>
          </w:p>
        </w:tc>
        <w:tc>
          <w:tcPr>
            <w:tcW w:w="498"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吴德会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22</w:t>
            </w:r>
          </w:p>
        </w:tc>
        <w:tc>
          <w:tcPr>
            <w:tcW w:w="615" w:type="dxa"/>
            <w:vMerge w:val="continue"/>
            <w:tcBorders>
              <w:right w:val="single" w:color="auto" w:sz="4" w:space="0"/>
            </w:tcBorders>
            <w:shd w:val="clear" w:color="auto" w:fill="FFFFFF"/>
            <w:tcMar>
              <w:top w:w="15" w:type="dxa"/>
              <w:left w:w="15" w:type="dxa"/>
              <w:bottom w:w="0" w:type="dxa"/>
              <w:right w:w="15" w:type="dxa"/>
            </w:tcMar>
            <w:vAlign w:val="bottom"/>
          </w:tcPr>
          <w:p>
            <w:pPr>
              <w:spacing w:line="200" w:lineRule="exact"/>
              <w:jc w:val="center"/>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vAlign w:val="bottom"/>
          </w:tcPr>
          <w:p>
            <w:pPr>
              <w:rPr>
                <w:rFonts w:ascii="宋体" w:hAnsi="宋体"/>
                <w:sz w:val="18"/>
                <w:szCs w:val="18"/>
              </w:rPr>
            </w:pPr>
            <w:r>
              <w:rPr>
                <w:rFonts w:ascii="宋体" w:hAnsi="宋体"/>
                <w:sz w:val="18"/>
                <w:szCs w:val="18"/>
              </w:rPr>
              <w:t>数控系统</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28</w:t>
            </w:r>
          </w:p>
        </w:tc>
        <w:tc>
          <w:tcPr>
            <w:tcW w:w="40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4</w:t>
            </w:r>
          </w:p>
        </w:tc>
        <w:tc>
          <w:tcPr>
            <w:tcW w:w="498"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王振忠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tcBorders>
              <w:bottom w:val="single" w:color="auto" w:sz="4" w:space="0"/>
            </w:tcBorders>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23</w:t>
            </w:r>
          </w:p>
        </w:tc>
        <w:tc>
          <w:tcPr>
            <w:tcW w:w="615" w:type="dxa"/>
            <w:vMerge w:val="continue"/>
            <w:tcBorders>
              <w:right w:val="single" w:color="auto" w:sz="4" w:space="0"/>
            </w:tcBorders>
            <w:shd w:val="clear" w:color="auto" w:fill="FFFFFF"/>
            <w:tcMar>
              <w:top w:w="15" w:type="dxa"/>
              <w:left w:w="15" w:type="dxa"/>
              <w:bottom w:w="0" w:type="dxa"/>
              <w:right w:w="15" w:type="dxa"/>
            </w:tcMar>
            <w:vAlign w:val="bottom"/>
          </w:tcPr>
          <w:p>
            <w:pPr>
              <w:spacing w:line="200" w:lineRule="exact"/>
              <w:jc w:val="center"/>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vAlign w:val="bottom"/>
          </w:tcPr>
          <w:p>
            <w:pPr>
              <w:rPr>
                <w:rFonts w:ascii="宋体" w:hAnsi="宋体"/>
                <w:sz w:val="18"/>
                <w:szCs w:val="18"/>
              </w:rPr>
            </w:pPr>
            <w:r>
              <w:rPr>
                <w:rFonts w:ascii="宋体" w:hAnsi="宋体"/>
                <w:sz w:val="18"/>
                <w:szCs w:val="18"/>
              </w:rPr>
              <w:t>机电一体化系统设计</w:t>
            </w:r>
          </w:p>
        </w:tc>
        <w:tc>
          <w:tcPr>
            <w:tcW w:w="531" w:type="dxa"/>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00" w:type="dxa"/>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00" w:type="dxa"/>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28</w:t>
            </w:r>
          </w:p>
        </w:tc>
        <w:tc>
          <w:tcPr>
            <w:tcW w:w="401" w:type="dxa"/>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4</w:t>
            </w:r>
          </w:p>
        </w:tc>
        <w:tc>
          <w:tcPr>
            <w:tcW w:w="498" w:type="dxa"/>
            <w:shd w:val="clear" w:color="auto" w:fill="auto"/>
            <w:tcMar>
              <w:top w:w="15" w:type="dxa"/>
              <w:left w:w="15" w:type="dxa"/>
              <w:bottom w:w="0" w:type="dxa"/>
              <w:right w:w="15" w:type="dxa"/>
            </w:tcMar>
            <w:vAlign w:val="center"/>
          </w:tcPr>
          <w:p>
            <w:pPr>
              <w:jc w:val="center"/>
              <w:rPr>
                <w:rFonts w:ascii="宋体" w:hAnsi="宋体"/>
                <w:sz w:val="18"/>
                <w:szCs w:val="18"/>
              </w:rPr>
            </w:pPr>
          </w:p>
        </w:tc>
        <w:tc>
          <w:tcPr>
            <w:tcW w:w="402" w:type="dxa"/>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587" w:type="dxa"/>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w:t>
            </w:r>
          </w:p>
        </w:tc>
        <w:tc>
          <w:tcPr>
            <w:tcW w:w="509" w:type="dxa"/>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51" w:type="dxa"/>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祝青园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tcBorders>
              <w:bottom w:val="single" w:color="auto" w:sz="4" w:space="0"/>
            </w:tcBorders>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24</w:t>
            </w:r>
          </w:p>
        </w:tc>
        <w:tc>
          <w:tcPr>
            <w:tcW w:w="615" w:type="dxa"/>
            <w:vMerge w:val="continue"/>
            <w:tcBorders>
              <w:right w:val="single" w:color="auto" w:sz="4" w:space="0"/>
            </w:tcBorders>
            <w:shd w:val="clear" w:color="auto" w:fill="FFFFFF"/>
            <w:tcMar>
              <w:top w:w="15" w:type="dxa"/>
              <w:left w:w="15" w:type="dxa"/>
              <w:bottom w:w="0" w:type="dxa"/>
              <w:right w:w="15" w:type="dxa"/>
            </w:tcMar>
            <w:vAlign w:val="bottom"/>
          </w:tcPr>
          <w:p>
            <w:pPr>
              <w:spacing w:line="200" w:lineRule="exact"/>
              <w:jc w:val="center"/>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tcPr>
          <w:p>
            <w:pPr>
              <w:rPr>
                <w:rFonts w:ascii="宋体" w:hAnsi="宋体"/>
                <w:sz w:val="18"/>
                <w:szCs w:val="18"/>
              </w:rPr>
            </w:pPr>
            <w:r>
              <w:rPr>
                <w:rFonts w:ascii="宋体" w:hAnsi="宋体"/>
                <w:sz w:val="18"/>
                <w:szCs w:val="18"/>
              </w:rPr>
              <w:t>液压传动</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1"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郭景华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tcBorders>
              <w:top w:val="single" w:color="auto" w:sz="4" w:space="0"/>
            </w:tcBorders>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25</w:t>
            </w:r>
          </w:p>
        </w:tc>
        <w:tc>
          <w:tcPr>
            <w:tcW w:w="615" w:type="dxa"/>
            <w:vMerge w:val="continue"/>
            <w:tcBorders>
              <w:right w:val="single" w:color="auto" w:sz="4" w:space="0"/>
            </w:tcBorders>
            <w:shd w:val="clear" w:color="auto" w:fill="FFFFFF"/>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vAlign w:val="bottom"/>
          </w:tcPr>
          <w:p>
            <w:pPr>
              <w:rPr>
                <w:rFonts w:ascii="宋体" w:hAnsi="宋体"/>
                <w:sz w:val="18"/>
                <w:szCs w:val="18"/>
              </w:rPr>
            </w:pPr>
            <w:r>
              <w:rPr>
                <w:rFonts w:ascii="宋体" w:hAnsi="宋体"/>
                <w:sz w:val="18"/>
                <w:szCs w:val="18"/>
              </w:rPr>
              <w:t>机器人技术</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选</w:t>
            </w:r>
          </w:p>
        </w:tc>
        <w:tc>
          <w:tcPr>
            <w:tcW w:w="394"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28</w:t>
            </w:r>
          </w:p>
        </w:tc>
        <w:tc>
          <w:tcPr>
            <w:tcW w:w="40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4</w:t>
            </w:r>
          </w:p>
        </w:tc>
        <w:tc>
          <w:tcPr>
            <w:tcW w:w="498"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4</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w:t>
            </w:r>
          </w:p>
        </w:tc>
        <w:tc>
          <w:tcPr>
            <w:tcW w:w="45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席文明、刘宇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26</w:t>
            </w:r>
          </w:p>
        </w:tc>
        <w:tc>
          <w:tcPr>
            <w:tcW w:w="615" w:type="dxa"/>
            <w:vMerge w:val="restart"/>
            <w:tcBorders>
              <w:right w:val="single" w:color="auto" w:sz="4" w:space="0"/>
            </w:tcBorders>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b/>
                <w:sz w:val="18"/>
                <w:szCs w:val="18"/>
              </w:rPr>
              <w:t>特色任选</w:t>
            </w:r>
            <w:r>
              <w:rPr>
                <w:rFonts w:ascii="宋体" w:hAnsi="宋体"/>
                <w:b/>
                <w:sz w:val="18"/>
                <w:szCs w:val="18"/>
              </w:rPr>
              <w:t>课：微纳系统与制造</w:t>
            </w: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ascii="宋体" w:hAnsi="宋体"/>
                <w:sz w:val="18"/>
                <w:szCs w:val="18"/>
              </w:rPr>
              <w:t>微机电系统</w:t>
            </w:r>
            <w:r>
              <w:rPr>
                <w:rFonts w:hint="eastAsia" w:ascii="宋体" w:hAnsi="宋体"/>
                <w:sz w:val="18"/>
                <w:szCs w:val="18"/>
              </w:rPr>
              <w:t>设计</w:t>
            </w:r>
            <w:r>
              <w:rPr>
                <w:rFonts w:ascii="宋体" w:hAnsi="宋体"/>
                <w:sz w:val="18"/>
                <w:szCs w:val="18"/>
              </w:rPr>
              <w:t>基础</w:t>
            </w:r>
            <w:r>
              <w:rPr>
                <w:rFonts w:hint="eastAsia" w:ascii="宋体" w:hAnsi="宋体"/>
                <w:sz w:val="18"/>
                <w:szCs w:val="18"/>
              </w:rPr>
              <w:t>（本硕</w:t>
            </w:r>
            <w:r>
              <w:rPr>
                <w:rFonts w:ascii="宋体" w:hAnsi="宋体"/>
                <w:sz w:val="18"/>
                <w:szCs w:val="18"/>
              </w:rPr>
              <w:t>）</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选</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陈松月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27</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ascii="宋体" w:hAnsi="宋体"/>
                <w:sz w:val="18"/>
                <w:szCs w:val="18"/>
              </w:rPr>
              <w:t>微纳制造技术</w:t>
            </w:r>
            <w:r>
              <w:rPr>
                <w:rFonts w:hint="eastAsia" w:ascii="宋体" w:hAnsi="宋体"/>
                <w:sz w:val="18"/>
                <w:szCs w:val="18"/>
              </w:rPr>
              <w:t>（本硕</w:t>
            </w:r>
            <w:r>
              <w:rPr>
                <w:rFonts w:ascii="宋体" w:hAnsi="宋体"/>
                <w:sz w:val="18"/>
                <w:szCs w:val="18"/>
              </w:rPr>
              <w:t>）</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选</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周伟王凌云</w:t>
            </w:r>
          </w:p>
          <w:p>
            <w:pPr>
              <w:jc w:val="center"/>
              <w:rPr>
                <w:rFonts w:ascii="宋体" w:hAnsi="宋体"/>
                <w:sz w:val="18"/>
                <w:szCs w:val="18"/>
              </w:rPr>
            </w:pPr>
            <w:r>
              <w:rPr>
                <w:rFonts w:hint="eastAsia" w:ascii="宋体" w:hAnsi="宋体"/>
                <w:sz w:val="18"/>
                <w:szCs w:val="18"/>
              </w:rPr>
              <w:t>褚</w:t>
            </w:r>
            <w:r>
              <w:rPr>
                <w:rFonts w:ascii="宋体" w:hAnsi="宋体"/>
                <w:sz w:val="18"/>
                <w:szCs w:val="18"/>
              </w:rPr>
              <w:t>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28</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ascii="宋体" w:hAnsi="宋体"/>
                <w:sz w:val="18"/>
                <w:szCs w:val="18"/>
              </w:rPr>
              <w:t>微机电器件与应用</w:t>
            </w:r>
            <w:r>
              <w:rPr>
                <w:rFonts w:hint="eastAsia" w:ascii="宋体" w:hAnsi="宋体"/>
                <w:sz w:val="18"/>
                <w:szCs w:val="18"/>
              </w:rPr>
              <w:t>（本硕</w:t>
            </w:r>
            <w:r>
              <w:rPr>
                <w:rFonts w:ascii="宋体" w:hAnsi="宋体"/>
                <w:sz w:val="18"/>
                <w:szCs w:val="18"/>
              </w:rPr>
              <w:t>）</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选</w:t>
            </w:r>
          </w:p>
        </w:tc>
        <w:tc>
          <w:tcPr>
            <w:tcW w:w="394"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　</w:t>
            </w:r>
          </w:p>
        </w:tc>
        <w:tc>
          <w:tcPr>
            <w:tcW w:w="402"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w:t>
            </w:r>
          </w:p>
        </w:tc>
        <w:tc>
          <w:tcPr>
            <w:tcW w:w="509"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马盛林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E7E6E6" w:themeFill="background2"/>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29</w:t>
            </w:r>
          </w:p>
        </w:tc>
        <w:tc>
          <w:tcPr>
            <w:tcW w:w="615" w:type="dxa"/>
            <w:vMerge w:val="continue"/>
            <w:tcBorders>
              <w:righ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p>
        </w:tc>
        <w:tc>
          <w:tcPr>
            <w:tcW w:w="2191" w:type="dxa"/>
            <w:tcBorders>
              <w:left w:val="single" w:color="auto" w:sz="4" w:space="0"/>
            </w:tcBorders>
            <w:shd w:val="clear" w:color="auto" w:fill="E7E6E6" w:themeFill="background2"/>
            <w:tcMar>
              <w:top w:w="15" w:type="dxa"/>
              <w:left w:w="15" w:type="dxa"/>
              <w:bottom w:w="0" w:type="dxa"/>
              <w:right w:w="15" w:type="dxa"/>
            </w:tcMar>
            <w:vAlign w:val="bottom"/>
          </w:tcPr>
          <w:p>
            <w:pPr>
              <w:rPr>
                <w:rFonts w:ascii="宋体" w:hAnsi="宋体"/>
                <w:sz w:val="18"/>
                <w:szCs w:val="18"/>
              </w:rPr>
            </w:pPr>
            <w:r>
              <w:rPr>
                <w:rFonts w:ascii="宋体" w:hAnsi="宋体"/>
                <w:sz w:val="18"/>
                <w:szCs w:val="18"/>
              </w:rPr>
              <w:t>微纳米测量与测试</w:t>
            </w:r>
            <w:r>
              <w:rPr>
                <w:rFonts w:hint="eastAsia" w:ascii="宋体" w:hAnsi="宋体"/>
                <w:sz w:val="18"/>
                <w:szCs w:val="18"/>
              </w:rPr>
              <w:t>（本硕</w:t>
            </w:r>
            <w:r>
              <w:rPr>
                <w:rFonts w:ascii="宋体" w:hAnsi="宋体"/>
                <w:sz w:val="18"/>
                <w:szCs w:val="18"/>
              </w:rPr>
              <w:t>）</w:t>
            </w:r>
          </w:p>
        </w:tc>
        <w:tc>
          <w:tcPr>
            <w:tcW w:w="531"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选</w:t>
            </w:r>
          </w:p>
        </w:tc>
        <w:tc>
          <w:tcPr>
            <w:tcW w:w="394"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400"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00"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32</w:t>
            </w:r>
          </w:p>
        </w:tc>
        <w:tc>
          <w:tcPr>
            <w:tcW w:w="401"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p>
        </w:tc>
        <w:tc>
          <w:tcPr>
            <w:tcW w:w="498"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p>
        </w:tc>
        <w:tc>
          <w:tcPr>
            <w:tcW w:w="402"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2</w:t>
            </w:r>
          </w:p>
        </w:tc>
        <w:tc>
          <w:tcPr>
            <w:tcW w:w="587"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4</w:t>
            </w:r>
          </w:p>
        </w:tc>
        <w:tc>
          <w:tcPr>
            <w:tcW w:w="509"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w:t>
            </w:r>
          </w:p>
        </w:tc>
        <w:tc>
          <w:tcPr>
            <w:tcW w:w="451"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16</w:t>
            </w:r>
          </w:p>
        </w:tc>
        <w:tc>
          <w:tcPr>
            <w:tcW w:w="531"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考试</w:t>
            </w:r>
          </w:p>
        </w:tc>
        <w:tc>
          <w:tcPr>
            <w:tcW w:w="497"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p>
        </w:tc>
        <w:tc>
          <w:tcPr>
            <w:tcW w:w="1280" w:type="dxa"/>
            <w:shd w:val="clear" w:color="auto" w:fill="E7E6E6" w:themeFill="background2"/>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杨平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9918" w:type="dxa"/>
            <w:gridSpan w:val="16"/>
            <w:shd w:val="clear" w:color="auto" w:fill="FFFFFF"/>
            <w:tcMar>
              <w:top w:w="15" w:type="dxa"/>
              <w:left w:w="15" w:type="dxa"/>
              <w:bottom w:w="0" w:type="dxa"/>
              <w:right w:w="15" w:type="dxa"/>
            </w:tcMar>
            <w:vAlign w:val="bottom"/>
          </w:tcPr>
          <w:p>
            <w:pPr>
              <w:jc w:val="center"/>
              <w:rPr>
                <w:rFonts w:ascii="宋体" w:hAnsi="宋体"/>
                <w:b/>
                <w:sz w:val="18"/>
                <w:szCs w:val="18"/>
              </w:rPr>
            </w:pPr>
          </w:p>
          <w:p>
            <w:pPr>
              <w:jc w:val="center"/>
              <w:rPr>
                <w:rFonts w:ascii="宋体" w:hAnsi="宋体"/>
                <w:b/>
                <w:sz w:val="18"/>
                <w:szCs w:val="18"/>
              </w:rPr>
            </w:pPr>
            <w:r>
              <w:rPr>
                <w:rFonts w:ascii="宋体" w:hAnsi="宋体"/>
                <w:b/>
                <w:sz w:val="18"/>
                <w:szCs w:val="18"/>
              </w:rPr>
              <w:t>任意选修课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2806" w:type="dxa"/>
            <w:gridSpan w:val="2"/>
            <w:tcBorders>
              <w:left w:val="single" w:color="auto" w:sz="4" w:space="0"/>
            </w:tcBorders>
            <w:shd w:val="clear" w:color="auto" w:fill="FFFFFF"/>
            <w:tcMar>
              <w:top w:w="15" w:type="dxa"/>
              <w:left w:w="15" w:type="dxa"/>
              <w:bottom w:w="0" w:type="dxa"/>
              <w:right w:w="15" w:type="dxa"/>
            </w:tcMar>
            <w:vAlign w:val="bottom"/>
          </w:tcPr>
          <w:p>
            <w:pPr>
              <w:rPr>
                <w:rFonts w:ascii="宋体" w:hAnsi="宋体"/>
                <w:sz w:val="18"/>
                <w:szCs w:val="18"/>
              </w:rPr>
            </w:pPr>
            <w:r>
              <w:rPr>
                <w:rFonts w:ascii="宋体" w:hAnsi="宋体"/>
                <w:sz w:val="18"/>
                <w:szCs w:val="18"/>
              </w:rPr>
              <w:t>科技论文阅读与写作</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选</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highlight w:val="red"/>
              </w:rPr>
            </w:pPr>
            <w:r>
              <w:rPr>
                <w:rFonts w:ascii="宋体" w:hAnsi="宋体"/>
                <w:sz w:val="18"/>
                <w:szCs w:val="18"/>
              </w:rPr>
              <w:t>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highlight w:val="green"/>
              </w:rPr>
            </w:pPr>
            <w:r>
              <w:rPr>
                <w:rFonts w:ascii="宋体" w:hAnsi="宋体"/>
                <w:sz w:val="18"/>
                <w:szCs w:val="18"/>
              </w:rPr>
              <w:t>2</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秦利锋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2806" w:type="dxa"/>
            <w:gridSpan w:val="2"/>
            <w:shd w:val="clear" w:color="auto" w:fill="FFFFFF"/>
            <w:tcMar>
              <w:top w:w="15" w:type="dxa"/>
              <w:left w:w="15" w:type="dxa"/>
              <w:bottom w:w="0" w:type="dxa"/>
              <w:right w:w="15" w:type="dxa"/>
            </w:tcMar>
          </w:tcPr>
          <w:p>
            <w:pPr>
              <w:rPr>
                <w:rFonts w:ascii="宋体" w:hAnsi="宋体"/>
                <w:sz w:val="18"/>
                <w:szCs w:val="18"/>
              </w:rPr>
            </w:pPr>
            <w:r>
              <w:rPr>
                <w:rFonts w:hint="eastAsia" w:ascii="宋体" w:hAnsi="宋体"/>
                <w:sz w:val="18"/>
                <w:szCs w:val="18"/>
              </w:rPr>
              <w:t>机器</w:t>
            </w:r>
            <w:r>
              <w:rPr>
                <w:rFonts w:ascii="宋体" w:hAnsi="宋体"/>
                <w:sz w:val="18"/>
                <w:szCs w:val="18"/>
              </w:rPr>
              <w:t>视觉</w:t>
            </w:r>
            <w:r>
              <w:rPr>
                <w:rFonts w:hint="eastAsia" w:ascii="宋体" w:hAnsi="宋体"/>
                <w:sz w:val="18"/>
                <w:szCs w:val="18"/>
              </w:rPr>
              <w:t>（本硕</w:t>
            </w:r>
            <w:r>
              <w:rPr>
                <w:rFonts w:ascii="宋体" w:hAnsi="宋体"/>
                <w:sz w:val="18"/>
                <w:szCs w:val="18"/>
              </w:rPr>
              <w:t>）</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选</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28</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4</w:t>
            </w: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2806" w:type="dxa"/>
            <w:gridSpan w:val="2"/>
            <w:shd w:val="clear" w:color="auto" w:fill="FFFFFF"/>
            <w:tcMar>
              <w:top w:w="15" w:type="dxa"/>
              <w:left w:w="15" w:type="dxa"/>
              <w:bottom w:w="0" w:type="dxa"/>
              <w:right w:w="15" w:type="dxa"/>
            </w:tcMar>
          </w:tcPr>
          <w:p>
            <w:pPr>
              <w:rPr>
                <w:rFonts w:ascii="宋体" w:hAnsi="宋体"/>
                <w:sz w:val="18"/>
                <w:szCs w:val="18"/>
              </w:rPr>
            </w:pPr>
            <w:r>
              <w:rPr>
                <w:rFonts w:ascii="宋体" w:hAnsi="宋体"/>
                <w:sz w:val="18"/>
                <w:szCs w:val="18"/>
              </w:rPr>
              <w:t>企业经营战略</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选</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陈永明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hint="eastAsia" w:ascii="宋体" w:hAnsi="宋体"/>
                <w:sz w:val="18"/>
                <w:szCs w:val="18"/>
              </w:rPr>
              <w:t>3</w:t>
            </w:r>
            <w:r>
              <w:rPr>
                <w:rFonts w:ascii="宋体" w:hAnsi="宋体"/>
                <w:sz w:val="18"/>
                <w:szCs w:val="18"/>
              </w:rPr>
              <w:t>D打印与模具设计</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选</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28</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4</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4</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赵扬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5</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hint="eastAsia" w:ascii="宋体" w:hAnsi="宋体"/>
                <w:sz w:val="18"/>
                <w:szCs w:val="18"/>
              </w:rPr>
              <w:t>高速</w:t>
            </w:r>
            <w:r>
              <w:rPr>
                <w:rFonts w:ascii="宋体" w:hAnsi="宋体"/>
                <w:sz w:val="18"/>
                <w:szCs w:val="18"/>
              </w:rPr>
              <w:t>切削加工技术（</w:t>
            </w:r>
            <w:r>
              <w:rPr>
                <w:rFonts w:hint="eastAsia" w:ascii="宋体" w:hAnsi="宋体"/>
                <w:sz w:val="18"/>
                <w:szCs w:val="18"/>
              </w:rPr>
              <w:t>本硕</w:t>
            </w:r>
            <w:r>
              <w:rPr>
                <w:rFonts w:ascii="宋体" w:hAnsi="宋体"/>
                <w:sz w:val="18"/>
                <w:szCs w:val="18"/>
              </w:rPr>
              <w:t>）</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选</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4</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连云崧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6</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hint="eastAsia" w:ascii="宋体" w:hAnsi="宋体"/>
                <w:sz w:val="18"/>
                <w:szCs w:val="18"/>
              </w:rPr>
              <w:t>摩擦学</w:t>
            </w:r>
            <w:r>
              <w:rPr>
                <w:rFonts w:ascii="宋体" w:hAnsi="宋体"/>
                <w:sz w:val="18"/>
                <w:szCs w:val="18"/>
              </w:rPr>
              <w:t>与</w:t>
            </w:r>
            <w:r>
              <w:rPr>
                <w:rFonts w:hint="eastAsia" w:ascii="宋体" w:hAnsi="宋体"/>
                <w:sz w:val="18"/>
                <w:szCs w:val="18"/>
              </w:rPr>
              <w:t>精密制造</w:t>
            </w:r>
            <w:r>
              <w:rPr>
                <w:rFonts w:ascii="宋体" w:hAnsi="宋体"/>
                <w:sz w:val="18"/>
                <w:szCs w:val="18"/>
              </w:rPr>
              <w:t>工程导论（</w:t>
            </w:r>
            <w:r>
              <w:rPr>
                <w:rFonts w:hint="eastAsia" w:ascii="宋体" w:hAnsi="宋体"/>
                <w:sz w:val="18"/>
                <w:szCs w:val="18"/>
              </w:rPr>
              <w:t>本硕</w:t>
            </w:r>
            <w:r>
              <w:rPr>
                <w:rFonts w:ascii="宋体" w:hAnsi="宋体"/>
                <w:sz w:val="18"/>
                <w:szCs w:val="18"/>
              </w:rPr>
              <w:t>）</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选</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4</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彭云峰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7</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rPr>
            </w:pPr>
            <w:r>
              <w:rPr>
                <w:rFonts w:hint="eastAsia" w:ascii="宋体" w:hAnsi="宋体"/>
                <w:sz w:val="18"/>
                <w:szCs w:val="18"/>
              </w:rPr>
              <w:t>材料成型</w:t>
            </w:r>
            <w:r>
              <w:rPr>
                <w:rFonts w:ascii="宋体" w:hAnsi="宋体"/>
                <w:sz w:val="18"/>
                <w:szCs w:val="18"/>
              </w:rPr>
              <w:t>技术</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选</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4</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w:t>
            </w: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16</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考试</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周伟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8</w:t>
            </w:r>
          </w:p>
        </w:tc>
        <w:tc>
          <w:tcPr>
            <w:tcW w:w="2806" w:type="dxa"/>
            <w:gridSpan w:val="2"/>
            <w:shd w:val="clear" w:color="auto" w:fill="FFFFFF"/>
            <w:tcMar>
              <w:top w:w="15" w:type="dxa"/>
              <w:left w:w="15" w:type="dxa"/>
              <w:bottom w:w="0" w:type="dxa"/>
              <w:right w:w="15" w:type="dxa"/>
            </w:tcMar>
            <w:vAlign w:val="bottom"/>
          </w:tcPr>
          <w:p>
            <w:pPr>
              <w:rPr>
                <w:rFonts w:ascii="宋体" w:hAnsi="宋体"/>
                <w:sz w:val="18"/>
                <w:szCs w:val="18"/>
                <w:highlight w:val="cyan"/>
              </w:rPr>
            </w:pPr>
            <w:r>
              <w:rPr>
                <w:rFonts w:hint="eastAsia" w:ascii="宋体" w:hAnsi="宋体"/>
                <w:sz w:val="18"/>
                <w:szCs w:val="18"/>
              </w:rPr>
              <w:t>可以</w:t>
            </w:r>
            <w:r>
              <w:rPr>
                <w:rFonts w:ascii="宋体" w:hAnsi="宋体"/>
                <w:sz w:val="18"/>
                <w:szCs w:val="18"/>
              </w:rPr>
              <w:t>与</w:t>
            </w:r>
            <w:r>
              <w:rPr>
                <w:rFonts w:hint="eastAsia" w:ascii="宋体" w:hAnsi="宋体"/>
                <w:sz w:val="18"/>
                <w:szCs w:val="18"/>
              </w:rPr>
              <w:t>其他</w:t>
            </w:r>
            <w:r>
              <w:rPr>
                <w:rFonts w:ascii="宋体" w:hAnsi="宋体"/>
                <w:sz w:val="18"/>
                <w:szCs w:val="18"/>
              </w:rPr>
              <w:t>系互选</w:t>
            </w:r>
            <w:r>
              <w:rPr>
                <w:rFonts w:hint="eastAsia" w:ascii="宋体" w:hAnsi="宋体"/>
                <w:sz w:val="18"/>
                <w:szCs w:val="18"/>
              </w:rPr>
              <w:t>的</w:t>
            </w:r>
            <w:r>
              <w:rPr>
                <w:rFonts w:ascii="宋体" w:hAnsi="宋体"/>
                <w:sz w:val="18"/>
                <w:szCs w:val="18"/>
              </w:rPr>
              <w:t>其他</w:t>
            </w:r>
            <w:r>
              <w:rPr>
                <w:rFonts w:hint="eastAsia" w:ascii="宋体" w:hAnsi="宋体"/>
                <w:sz w:val="18"/>
                <w:szCs w:val="18"/>
              </w:rPr>
              <w:t>课程</w:t>
            </w: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选</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00"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0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5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531"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1" w:hRule="atLeast"/>
          <w:jc w:val="center"/>
        </w:trPr>
        <w:tc>
          <w:tcPr>
            <w:tcW w:w="9918" w:type="dxa"/>
            <w:gridSpan w:val="16"/>
            <w:shd w:val="clear" w:color="auto" w:fill="FFFFFF"/>
            <w:tcMar>
              <w:top w:w="15" w:type="dxa"/>
              <w:left w:w="15" w:type="dxa"/>
              <w:bottom w:w="0" w:type="dxa"/>
              <w:right w:w="15" w:type="dxa"/>
            </w:tcMar>
            <w:vAlign w:val="bottom"/>
          </w:tcPr>
          <w:p>
            <w:pPr>
              <w:jc w:val="center"/>
              <w:rPr>
                <w:rFonts w:ascii="宋体" w:hAnsi="宋体"/>
                <w:b/>
                <w:sz w:val="18"/>
                <w:szCs w:val="18"/>
              </w:rPr>
            </w:pPr>
            <w:r>
              <w:rPr>
                <w:rFonts w:ascii="宋体" w:hAnsi="宋体"/>
                <w:b/>
                <w:sz w:val="18"/>
                <w:szCs w:val="18"/>
              </w:rPr>
              <w:t>专业实验课</w:t>
            </w:r>
            <w:r>
              <w:rPr>
                <w:rFonts w:hint="eastAsia" w:ascii="宋体" w:hAnsi="宋体"/>
                <w:b/>
                <w:sz w:val="18"/>
                <w:szCs w:val="18"/>
              </w:rPr>
              <w:t>、</w:t>
            </w:r>
            <w:r>
              <w:rPr>
                <w:rFonts w:ascii="宋体" w:hAnsi="宋体"/>
                <w:b/>
                <w:sz w:val="18"/>
                <w:szCs w:val="18"/>
              </w:rPr>
              <w:t>实践及其它教学环节:</w:t>
            </w:r>
          </w:p>
          <w:p>
            <w:pPr>
              <w:jc w:val="center"/>
              <w:rPr>
                <w:rFonts w:ascii="宋体" w:hAnsi="宋体"/>
                <w:b/>
                <w:sz w:val="18"/>
                <w:szCs w:val="18"/>
              </w:rPr>
            </w:pPr>
            <w:r>
              <w:rPr>
                <w:rFonts w:ascii="宋体" w:hAnsi="宋体"/>
                <w:b/>
                <w:sz w:val="18"/>
                <w:szCs w:val="18"/>
              </w:rPr>
              <w:t>必修(12)门课程，(27)学分，选修学分(</w:t>
            </w:r>
            <w:r>
              <w:rPr>
                <w:rFonts w:hint="eastAsia" w:ascii="宋体" w:hAnsi="宋体"/>
                <w:b/>
                <w:sz w:val="18"/>
                <w:szCs w:val="18"/>
              </w:rPr>
              <w:t>3</w:t>
            </w:r>
            <w:r>
              <w:rPr>
                <w:rFonts w:ascii="宋体" w:hAnsi="宋体"/>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615" w:type="dxa"/>
            <w:vMerge w:val="restart"/>
            <w:tcBorders>
              <w:right w:val="single" w:color="auto" w:sz="4" w:space="0"/>
            </w:tcBorders>
            <w:shd w:val="clear" w:color="auto" w:fill="FFFFFF"/>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专业实验课、实践及其他教学环节</w:t>
            </w:r>
          </w:p>
        </w:tc>
        <w:tc>
          <w:tcPr>
            <w:tcW w:w="2191" w:type="dxa"/>
            <w:tcBorders>
              <w:left w:val="single" w:color="auto" w:sz="4" w:space="0"/>
            </w:tcBorders>
            <w:shd w:val="clear" w:color="auto" w:fill="FFFFFF"/>
            <w:tcMar>
              <w:top w:w="15" w:type="dxa"/>
              <w:left w:w="15" w:type="dxa"/>
              <w:bottom w:w="0" w:type="dxa"/>
              <w:right w:w="15" w:type="dxa"/>
            </w:tcMar>
          </w:tcPr>
          <w:p>
            <w:pPr>
              <w:rPr>
                <w:rFonts w:ascii="宋体" w:hAnsi="宋体"/>
                <w:sz w:val="18"/>
                <w:szCs w:val="18"/>
              </w:rPr>
            </w:pPr>
            <w:r>
              <w:rPr>
                <w:rFonts w:ascii="宋体" w:hAnsi="宋体"/>
                <w:sz w:val="18"/>
                <w:szCs w:val="18"/>
              </w:rPr>
              <w:t>军事训练+入学教育</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3</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48</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48</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3</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4</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615" w:type="dxa"/>
            <w:vMerge w:val="continue"/>
            <w:tcBorders>
              <w:right w:val="single" w:color="auto" w:sz="4" w:space="0"/>
            </w:tcBorders>
            <w:shd w:val="clear" w:color="auto" w:fill="FFFFFF"/>
            <w:tcMar>
              <w:top w:w="15" w:type="dxa"/>
              <w:left w:w="15" w:type="dxa"/>
              <w:bottom w:w="0" w:type="dxa"/>
              <w:right w:w="15" w:type="dxa"/>
            </w:tcMar>
          </w:tcPr>
          <w:p>
            <w:pPr>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rPr>
                <w:rFonts w:ascii="宋体" w:hAnsi="宋体"/>
                <w:sz w:val="18"/>
                <w:szCs w:val="18"/>
              </w:rPr>
            </w:pPr>
            <w:r>
              <w:rPr>
                <w:rFonts w:ascii="宋体" w:hAnsi="宋体"/>
                <w:sz w:val="18"/>
                <w:szCs w:val="18"/>
              </w:rPr>
              <w:t>电工实验</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1</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32</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32</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2</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电气</w:t>
            </w:r>
            <w:r>
              <w:rPr>
                <w:rFonts w:ascii="宋体" w:hAnsi="宋体"/>
                <w:sz w:val="18"/>
                <w:szCs w:val="18"/>
              </w:rPr>
              <w:t>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615" w:type="dxa"/>
            <w:vMerge w:val="continue"/>
            <w:tcBorders>
              <w:right w:val="single" w:color="auto" w:sz="4" w:space="0"/>
            </w:tcBorders>
            <w:shd w:val="clear" w:color="auto" w:fill="FFFFFF"/>
            <w:tcMar>
              <w:top w:w="15" w:type="dxa"/>
              <w:left w:w="15" w:type="dxa"/>
              <w:bottom w:w="0" w:type="dxa"/>
              <w:right w:w="15" w:type="dxa"/>
            </w:tcMar>
          </w:tcPr>
          <w:p>
            <w:pPr>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rPr>
                <w:rFonts w:ascii="宋体" w:hAnsi="宋体"/>
                <w:sz w:val="18"/>
                <w:szCs w:val="18"/>
              </w:rPr>
            </w:pPr>
            <w:r>
              <w:rPr>
                <w:rFonts w:hint="eastAsia" w:ascii="宋体" w:hAnsi="宋体"/>
                <w:sz w:val="18"/>
                <w:szCs w:val="18"/>
              </w:rPr>
              <w:t>物理</w:t>
            </w:r>
            <w:r>
              <w:rPr>
                <w:rFonts w:ascii="宋体" w:hAnsi="宋体"/>
                <w:sz w:val="18"/>
                <w:szCs w:val="18"/>
              </w:rPr>
              <w:t>实验</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必</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2</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64</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64</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4</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16</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w:t>
            </w:r>
          </w:p>
        </w:tc>
        <w:tc>
          <w:tcPr>
            <w:tcW w:w="615" w:type="dxa"/>
            <w:vMerge w:val="continue"/>
            <w:tcBorders>
              <w:right w:val="single" w:color="auto" w:sz="4" w:space="0"/>
            </w:tcBorders>
            <w:shd w:val="clear" w:color="auto" w:fill="FFFFFF"/>
            <w:tcMar>
              <w:top w:w="15" w:type="dxa"/>
              <w:left w:w="15" w:type="dxa"/>
              <w:bottom w:w="0" w:type="dxa"/>
              <w:right w:w="15" w:type="dxa"/>
            </w:tcMar>
          </w:tcPr>
          <w:p>
            <w:pPr>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rPr>
                <w:rFonts w:ascii="宋体" w:hAnsi="宋体"/>
                <w:sz w:val="18"/>
                <w:szCs w:val="18"/>
              </w:rPr>
            </w:pPr>
            <w:r>
              <w:rPr>
                <w:rFonts w:hint="eastAsia" w:ascii="宋体" w:hAnsi="宋体"/>
                <w:sz w:val="18"/>
                <w:szCs w:val="18"/>
              </w:rPr>
              <w:t>机械</w:t>
            </w:r>
            <w:r>
              <w:rPr>
                <w:rFonts w:ascii="宋体" w:hAnsi="宋体"/>
                <w:sz w:val="18"/>
                <w:szCs w:val="18"/>
              </w:rPr>
              <w:t>实训</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4</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160</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160</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40</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4</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机械实训</w:t>
            </w:r>
            <w:r>
              <w:rPr>
                <w:rFonts w:ascii="宋体" w:hAnsi="宋体"/>
                <w:sz w:val="18"/>
                <w:szCs w:val="18"/>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5</w:t>
            </w:r>
          </w:p>
        </w:tc>
        <w:tc>
          <w:tcPr>
            <w:tcW w:w="615" w:type="dxa"/>
            <w:vMerge w:val="continue"/>
            <w:tcBorders>
              <w:right w:val="single" w:color="auto" w:sz="4" w:space="0"/>
            </w:tcBorders>
            <w:shd w:val="clear" w:color="auto" w:fill="FFFFFF"/>
            <w:tcMar>
              <w:top w:w="15" w:type="dxa"/>
              <w:left w:w="15" w:type="dxa"/>
              <w:bottom w:w="0" w:type="dxa"/>
              <w:right w:w="15" w:type="dxa"/>
            </w:tcMar>
          </w:tcPr>
          <w:p>
            <w:pPr>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rPr>
                <w:rFonts w:ascii="宋体" w:hAnsi="宋体"/>
                <w:sz w:val="18"/>
                <w:szCs w:val="18"/>
              </w:rPr>
            </w:pPr>
            <w:r>
              <w:rPr>
                <w:rFonts w:ascii="宋体" w:hAnsi="宋体"/>
                <w:sz w:val="18"/>
                <w:szCs w:val="18"/>
              </w:rPr>
              <w:t>机械零件测绘</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1</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6</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5</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6</w:t>
            </w:r>
          </w:p>
        </w:tc>
        <w:tc>
          <w:tcPr>
            <w:tcW w:w="615" w:type="dxa"/>
            <w:vMerge w:val="continue"/>
            <w:tcBorders>
              <w:right w:val="single" w:color="auto" w:sz="4" w:space="0"/>
            </w:tcBorders>
            <w:shd w:val="clear" w:color="auto" w:fill="FFFFFF"/>
            <w:tcMar>
              <w:top w:w="15" w:type="dxa"/>
              <w:left w:w="15" w:type="dxa"/>
              <w:bottom w:w="0" w:type="dxa"/>
              <w:right w:w="15" w:type="dxa"/>
            </w:tcMar>
          </w:tcPr>
          <w:p>
            <w:pPr>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rPr>
                <w:rFonts w:ascii="宋体" w:hAnsi="宋体"/>
                <w:sz w:val="18"/>
                <w:szCs w:val="18"/>
              </w:rPr>
            </w:pPr>
            <w:r>
              <w:rPr>
                <w:rFonts w:ascii="宋体" w:hAnsi="宋体"/>
                <w:sz w:val="18"/>
                <w:szCs w:val="18"/>
              </w:rPr>
              <w:t>电子</w:t>
            </w:r>
            <w:r>
              <w:rPr>
                <w:rFonts w:hint="eastAsia" w:ascii="宋体" w:hAnsi="宋体"/>
                <w:sz w:val="18"/>
                <w:szCs w:val="18"/>
              </w:rPr>
              <w:t>技术</w:t>
            </w:r>
            <w:r>
              <w:rPr>
                <w:rFonts w:ascii="宋体" w:hAnsi="宋体"/>
                <w:sz w:val="18"/>
                <w:szCs w:val="18"/>
              </w:rPr>
              <w:t>实验</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1</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32</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32</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2</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16</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电气</w:t>
            </w:r>
            <w:r>
              <w:rPr>
                <w:rFonts w:ascii="宋体" w:hAnsi="宋体"/>
                <w:sz w:val="18"/>
                <w:szCs w:val="18"/>
              </w:rPr>
              <w:t>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7</w:t>
            </w:r>
          </w:p>
        </w:tc>
        <w:tc>
          <w:tcPr>
            <w:tcW w:w="615" w:type="dxa"/>
            <w:vMerge w:val="continue"/>
            <w:tcBorders>
              <w:right w:val="single" w:color="auto" w:sz="4" w:space="0"/>
            </w:tcBorders>
            <w:shd w:val="clear" w:color="auto" w:fill="FFFFFF"/>
            <w:tcMar>
              <w:top w:w="15" w:type="dxa"/>
              <w:left w:w="15" w:type="dxa"/>
              <w:bottom w:w="0" w:type="dxa"/>
              <w:right w:w="15" w:type="dxa"/>
            </w:tcMar>
          </w:tcPr>
          <w:p>
            <w:pPr>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rPr>
                <w:rFonts w:ascii="宋体" w:hAnsi="宋体"/>
                <w:sz w:val="18"/>
                <w:szCs w:val="18"/>
              </w:rPr>
            </w:pPr>
            <w:r>
              <w:rPr>
                <w:rFonts w:ascii="宋体" w:hAnsi="宋体"/>
                <w:sz w:val="18"/>
                <w:szCs w:val="18"/>
              </w:rPr>
              <w:t>电气实训</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1</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40</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40</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8</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5</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电气</w:t>
            </w:r>
            <w:r>
              <w:rPr>
                <w:rFonts w:ascii="宋体" w:hAnsi="宋体"/>
                <w:sz w:val="18"/>
                <w:szCs w:val="18"/>
              </w:rPr>
              <w:t>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8</w:t>
            </w:r>
          </w:p>
        </w:tc>
        <w:tc>
          <w:tcPr>
            <w:tcW w:w="615" w:type="dxa"/>
            <w:vMerge w:val="continue"/>
            <w:tcBorders>
              <w:right w:val="single" w:color="auto" w:sz="4" w:space="0"/>
            </w:tcBorders>
            <w:shd w:val="clear" w:color="auto" w:fill="FFFFFF"/>
            <w:tcMar>
              <w:top w:w="15" w:type="dxa"/>
              <w:left w:w="15" w:type="dxa"/>
              <w:bottom w:w="0" w:type="dxa"/>
              <w:right w:w="15" w:type="dxa"/>
            </w:tcMar>
          </w:tcPr>
          <w:p>
            <w:pPr>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rPr>
                <w:rFonts w:ascii="宋体" w:hAnsi="宋体"/>
                <w:sz w:val="18"/>
                <w:szCs w:val="18"/>
              </w:rPr>
            </w:pPr>
            <w:r>
              <w:rPr>
                <w:rFonts w:ascii="宋体" w:hAnsi="宋体"/>
                <w:sz w:val="18"/>
                <w:szCs w:val="18"/>
              </w:rPr>
              <w:t>电子课程设计</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必</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2</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80</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80</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40</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2</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全体</w:t>
            </w:r>
            <w:r>
              <w:rPr>
                <w:rFonts w:ascii="宋体" w:hAnsi="宋体"/>
                <w:sz w:val="18"/>
                <w:szCs w:val="18"/>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9</w:t>
            </w:r>
          </w:p>
        </w:tc>
        <w:tc>
          <w:tcPr>
            <w:tcW w:w="615" w:type="dxa"/>
            <w:vMerge w:val="continue"/>
            <w:tcBorders>
              <w:right w:val="single" w:color="auto" w:sz="4" w:space="0"/>
            </w:tcBorders>
            <w:shd w:val="clear" w:color="auto" w:fill="FFFFFF"/>
            <w:tcMar>
              <w:top w:w="15" w:type="dxa"/>
              <w:left w:w="15" w:type="dxa"/>
              <w:bottom w:w="0" w:type="dxa"/>
              <w:right w:w="15" w:type="dxa"/>
            </w:tcMar>
          </w:tcPr>
          <w:p>
            <w:pPr>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rPr>
                <w:rFonts w:ascii="宋体" w:hAnsi="宋体"/>
                <w:sz w:val="18"/>
                <w:szCs w:val="18"/>
              </w:rPr>
            </w:pPr>
            <w:r>
              <w:rPr>
                <w:rFonts w:ascii="宋体" w:hAnsi="宋体"/>
                <w:sz w:val="18"/>
                <w:szCs w:val="18"/>
              </w:rPr>
              <w:t>机械课程设计</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2</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80</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80</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40</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2</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全体</w:t>
            </w:r>
            <w:r>
              <w:rPr>
                <w:rFonts w:ascii="宋体" w:hAnsi="宋体"/>
                <w:sz w:val="18"/>
                <w:szCs w:val="18"/>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10</w:t>
            </w:r>
          </w:p>
        </w:tc>
        <w:tc>
          <w:tcPr>
            <w:tcW w:w="615" w:type="dxa"/>
            <w:vMerge w:val="continue"/>
            <w:tcBorders>
              <w:right w:val="single" w:color="auto" w:sz="4" w:space="0"/>
            </w:tcBorders>
            <w:shd w:val="clear" w:color="auto" w:fill="FFFFFF"/>
            <w:tcMar>
              <w:top w:w="15" w:type="dxa"/>
              <w:left w:w="15" w:type="dxa"/>
              <w:bottom w:w="0" w:type="dxa"/>
              <w:right w:w="15" w:type="dxa"/>
            </w:tcMar>
          </w:tcPr>
          <w:p>
            <w:pPr>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rPr>
                <w:rFonts w:ascii="宋体" w:hAnsi="宋体"/>
                <w:sz w:val="18"/>
                <w:szCs w:val="18"/>
              </w:rPr>
            </w:pPr>
            <w:r>
              <w:rPr>
                <w:rFonts w:hint="eastAsia" w:ascii="宋体" w:hAnsi="宋体"/>
                <w:sz w:val="18"/>
                <w:szCs w:val="18"/>
              </w:rPr>
              <w:t>创新</w:t>
            </w:r>
            <w:r>
              <w:rPr>
                <w:rFonts w:ascii="宋体" w:hAnsi="宋体"/>
                <w:sz w:val="18"/>
                <w:szCs w:val="18"/>
              </w:rPr>
              <w:t>实践</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必</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2</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80</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80</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5</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1.2</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16</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11</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r>
              <w:rPr>
                <w:rFonts w:hint="eastAsia" w:ascii="宋体" w:hAnsi="宋体"/>
                <w:sz w:val="18"/>
                <w:szCs w:val="18"/>
              </w:rPr>
              <w:t>生产实习</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80</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80</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20</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4</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周锐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12</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r>
              <w:rPr>
                <w:rFonts w:ascii="宋体" w:hAnsi="宋体"/>
                <w:sz w:val="18"/>
                <w:szCs w:val="18"/>
              </w:rPr>
              <w:t>毕业论文设计</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必</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6</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128</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128</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4</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4</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1, 2</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32</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全体</w:t>
            </w:r>
            <w:r>
              <w:rPr>
                <w:rFonts w:ascii="宋体" w:hAnsi="宋体"/>
                <w:sz w:val="18"/>
                <w:szCs w:val="18"/>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13</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r>
              <w:rPr>
                <w:rFonts w:hint="eastAsia" w:ascii="宋体" w:hAnsi="宋体"/>
                <w:sz w:val="18"/>
                <w:szCs w:val="18"/>
              </w:rPr>
              <w:t>Auto</w:t>
            </w:r>
            <w:r>
              <w:rPr>
                <w:rFonts w:ascii="宋体" w:hAnsi="宋体"/>
                <w:sz w:val="18"/>
                <w:szCs w:val="18"/>
              </w:rPr>
              <w:t>CAD</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选</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1</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6</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5</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吴德志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14</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r>
              <w:rPr>
                <w:rFonts w:hint="eastAsia" w:ascii="宋体" w:hAnsi="宋体"/>
                <w:sz w:val="18"/>
                <w:szCs w:val="18"/>
              </w:rPr>
              <w:t>Adams机械</w:t>
            </w:r>
            <w:r>
              <w:rPr>
                <w:rFonts w:ascii="宋体" w:hAnsi="宋体"/>
                <w:sz w:val="18"/>
                <w:szCs w:val="18"/>
              </w:rPr>
              <w:t>动力学仿真</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选</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1</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6</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5</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郭景华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15</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r>
              <w:rPr>
                <w:rFonts w:hint="eastAsia" w:ascii="宋体" w:hAnsi="宋体"/>
                <w:sz w:val="18"/>
                <w:szCs w:val="18"/>
              </w:rPr>
              <w:t>电气</w:t>
            </w:r>
            <w:r>
              <w:rPr>
                <w:rFonts w:ascii="宋体" w:hAnsi="宋体"/>
                <w:sz w:val="18"/>
                <w:szCs w:val="18"/>
              </w:rPr>
              <w:t>控制技术</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选</w:t>
            </w:r>
          </w:p>
        </w:tc>
        <w:tc>
          <w:tcPr>
            <w:tcW w:w="394"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1</w:t>
            </w:r>
          </w:p>
        </w:tc>
        <w:tc>
          <w:tcPr>
            <w:tcW w:w="400"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32</w:t>
            </w:r>
          </w:p>
        </w:tc>
        <w:tc>
          <w:tcPr>
            <w:tcW w:w="400" w:type="dxa"/>
            <w:shd w:val="clear" w:color="auto" w:fill="FFFFFF"/>
            <w:tcMar>
              <w:top w:w="15" w:type="dxa"/>
              <w:left w:w="15" w:type="dxa"/>
              <w:bottom w:w="0" w:type="dxa"/>
              <w:right w:w="15" w:type="dxa"/>
            </w:tcMar>
          </w:tcPr>
          <w:p>
            <w:pPr>
              <w:jc w:val="center"/>
              <w:rPr>
                <w:rFonts w:ascii="宋体" w:hAnsi="宋体"/>
                <w:sz w:val="18"/>
                <w:szCs w:val="18"/>
              </w:rPr>
            </w:pPr>
          </w:p>
        </w:tc>
        <w:tc>
          <w:tcPr>
            <w:tcW w:w="40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32</w:t>
            </w:r>
          </w:p>
        </w:tc>
        <w:tc>
          <w:tcPr>
            <w:tcW w:w="498" w:type="dxa"/>
            <w:shd w:val="clear" w:color="auto" w:fill="FFFFFF"/>
            <w:tcMar>
              <w:top w:w="15" w:type="dxa"/>
              <w:left w:w="15" w:type="dxa"/>
              <w:bottom w:w="0" w:type="dxa"/>
              <w:right w:w="15" w:type="dxa"/>
            </w:tcMar>
          </w:tcPr>
          <w:p>
            <w:pPr>
              <w:jc w:val="center"/>
              <w:rPr>
                <w:rFonts w:ascii="宋体" w:hAnsi="宋体"/>
                <w:sz w:val="18"/>
                <w:szCs w:val="18"/>
              </w:rPr>
            </w:pPr>
          </w:p>
        </w:tc>
        <w:tc>
          <w:tcPr>
            <w:tcW w:w="402"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6</w:t>
            </w:r>
          </w:p>
        </w:tc>
        <w:tc>
          <w:tcPr>
            <w:tcW w:w="587"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509"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45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5</w:t>
            </w:r>
          </w:p>
        </w:tc>
        <w:tc>
          <w:tcPr>
            <w:tcW w:w="531" w:type="dxa"/>
            <w:shd w:val="clear" w:color="auto" w:fill="FFFFFF"/>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考查</w:t>
            </w:r>
          </w:p>
        </w:tc>
        <w:tc>
          <w:tcPr>
            <w:tcW w:w="497" w:type="dxa"/>
            <w:shd w:val="clear" w:color="auto" w:fill="FFFFFF"/>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电气</w:t>
            </w:r>
            <w:r>
              <w:rPr>
                <w:rFonts w:ascii="宋体" w:hAnsi="宋体"/>
                <w:sz w:val="18"/>
                <w:szCs w:val="18"/>
              </w:rPr>
              <w:t>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16</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tcPr>
          <w:p>
            <w:pPr>
              <w:jc w:val="left"/>
              <w:rPr>
                <w:rFonts w:ascii="宋体" w:hAnsi="宋体"/>
                <w:sz w:val="18"/>
                <w:szCs w:val="18"/>
              </w:rPr>
            </w:pPr>
            <w:r>
              <w:rPr>
                <w:rFonts w:ascii="宋体" w:hAnsi="宋体"/>
                <w:sz w:val="18"/>
                <w:szCs w:val="18"/>
              </w:rPr>
              <w:t>SolidWorks应用技术</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1</w:t>
            </w:r>
          </w:p>
        </w:tc>
        <w:tc>
          <w:tcPr>
            <w:tcW w:w="400"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00" w:type="dxa"/>
            <w:shd w:val="clear" w:color="auto" w:fill="auto"/>
            <w:tcMar>
              <w:top w:w="15" w:type="dxa"/>
              <w:left w:w="15" w:type="dxa"/>
              <w:bottom w:w="0" w:type="dxa"/>
              <w:right w:w="15" w:type="dxa"/>
            </w:tcMar>
          </w:tcPr>
          <w:p>
            <w:pPr>
              <w:jc w:val="center"/>
              <w:rPr>
                <w:rFonts w:ascii="宋体" w:hAnsi="宋体"/>
                <w:sz w:val="18"/>
                <w:szCs w:val="18"/>
              </w:rPr>
            </w:pPr>
          </w:p>
        </w:tc>
        <w:tc>
          <w:tcPr>
            <w:tcW w:w="40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98" w:type="dxa"/>
            <w:shd w:val="clear" w:color="auto" w:fill="auto"/>
            <w:tcMar>
              <w:top w:w="15" w:type="dxa"/>
              <w:left w:w="15" w:type="dxa"/>
              <w:bottom w:w="0" w:type="dxa"/>
              <w:right w:w="15" w:type="dxa"/>
            </w:tcMar>
          </w:tcPr>
          <w:p>
            <w:pPr>
              <w:jc w:val="center"/>
              <w:rPr>
                <w:rFonts w:ascii="宋体" w:hAnsi="宋体"/>
                <w:sz w:val="18"/>
                <w:szCs w:val="18"/>
              </w:rPr>
            </w:pPr>
          </w:p>
        </w:tc>
        <w:tc>
          <w:tcPr>
            <w:tcW w:w="402"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6</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5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5</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机械</w:t>
            </w:r>
            <w:r>
              <w:rPr>
                <w:rFonts w:ascii="宋体" w:hAnsi="宋体"/>
                <w:sz w:val="18"/>
                <w:szCs w:val="18"/>
              </w:rPr>
              <w:t>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17</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tcPr>
          <w:p>
            <w:pPr>
              <w:jc w:val="left"/>
              <w:rPr>
                <w:rFonts w:ascii="宋体" w:hAnsi="宋体"/>
                <w:sz w:val="18"/>
                <w:szCs w:val="18"/>
              </w:rPr>
            </w:pPr>
            <w:r>
              <w:rPr>
                <w:rFonts w:hint="eastAsia" w:ascii="宋体" w:hAnsi="宋体"/>
                <w:sz w:val="18"/>
                <w:szCs w:val="18"/>
              </w:rPr>
              <w:t>Origin制图</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选</w:t>
            </w:r>
          </w:p>
        </w:tc>
        <w:tc>
          <w:tcPr>
            <w:tcW w:w="394"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1</w:t>
            </w:r>
          </w:p>
        </w:tc>
        <w:tc>
          <w:tcPr>
            <w:tcW w:w="400"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00" w:type="dxa"/>
            <w:shd w:val="clear" w:color="auto" w:fill="auto"/>
            <w:tcMar>
              <w:top w:w="15" w:type="dxa"/>
              <w:left w:w="15" w:type="dxa"/>
              <w:bottom w:w="0" w:type="dxa"/>
              <w:right w:w="15" w:type="dxa"/>
            </w:tcMar>
          </w:tcPr>
          <w:p>
            <w:pPr>
              <w:jc w:val="center"/>
              <w:rPr>
                <w:rFonts w:ascii="宋体" w:hAnsi="宋体"/>
                <w:sz w:val="18"/>
                <w:szCs w:val="18"/>
              </w:rPr>
            </w:pPr>
          </w:p>
        </w:tc>
        <w:tc>
          <w:tcPr>
            <w:tcW w:w="40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98" w:type="dxa"/>
            <w:shd w:val="clear" w:color="auto" w:fill="auto"/>
            <w:tcMar>
              <w:top w:w="15" w:type="dxa"/>
              <w:left w:w="15" w:type="dxa"/>
              <w:bottom w:w="0" w:type="dxa"/>
              <w:right w:w="15" w:type="dxa"/>
            </w:tcMar>
          </w:tcPr>
          <w:p>
            <w:pPr>
              <w:jc w:val="center"/>
              <w:rPr>
                <w:rFonts w:ascii="宋体" w:hAnsi="宋体"/>
                <w:sz w:val="18"/>
                <w:szCs w:val="18"/>
              </w:rPr>
            </w:pPr>
          </w:p>
        </w:tc>
        <w:tc>
          <w:tcPr>
            <w:tcW w:w="402"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6</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45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5</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考查</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陈松月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18</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tcPr>
          <w:p>
            <w:pPr>
              <w:jc w:val="left"/>
              <w:rPr>
                <w:rFonts w:ascii="宋体" w:hAnsi="宋体"/>
                <w:sz w:val="18"/>
                <w:szCs w:val="18"/>
              </w:rPr>
            </w:pPr>
            <w:r>
              <w:rPr>
                <w:rFonts w:ascii="宋体" w:hAnsi="宋体"/>
                <w:sz w:val="18"/>
                <w:szCs w:val="18"/>
              </w:rPr>
              <w:t>CATIA</w:t>
            </w:r>
            <w:r>
              <w:rPr>
                <w:rFonts w:hint="eastAsia" w:ascii="宋体" w:hAnsi="宋体"/>
                <w:sz w:val="18"/>
                <w:szCs w:val="18"/>
              </w:rPr>
              <w:t>软件</w:t>
            </w:r>
            <w:r>
              <w:rPr>
                <w:rFonts w:ascii="宋体" w:hAnsi="宋体"/>
                <w:sz w:val="18"/>
                <w:szCs w:val="18"/>
              </w:rPr>
              <w:t>应用</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1</w:t>
            </w:r>
          </w:p>
        </w:tc>
        <w:tc>
          <w:tcPr>
            <w:tcW w:w="400"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00" w:type="dxa"/>
            <w:shd w:val="clear" w:color="auto" w:fill="auto"/>
            <w:tcMar>
              <w:top w:w="15" w:type="dxa"/>
              <w:left w:w="15" w:type="dxa"/>
              <w:bottom w:w="0" w:type="dxa"/>
              <w:right w:w="15" w:type="dxa"/>
            </w:tcMar>
          </w:tcPr>
          <w:p>
            <w:pPr>
              <w:jc w:val="center"/>
              <w:rPr>
                <w:rFonts w:ascii="宋体" w:hAnsi="宋体"/>
                <w:sz w:val="18"/>
                <w:szCs w:val="18"/>
              </w:rPr>
            </w:pPr>
          </w:p>
        </w:tc>
        <w:tc>
          <w:tcPr>
            <w:tcW w:w="40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98" w:type="dxa"/>
            <w:shd w:val="clear" w:color="auto" w:fill="auto"/>
            <w:tcMar>
              <w:top w:w="15" w:type="dxa"/>
              <w:left w:w="15" w:type="dxa"/>
              <w:bottom w:w="0" w:type="dxa"/>
              <w:right w:w="15" w:type="dxa"/>
            </w:tcMar>
          </w:tcPr>
          <w:p>
            <w:pPr>
              <w:jc w:val="center"/>
              <w:rPr>
                <w:rFonts w:ascii="宋体" w:hAnsi="宋体"/>
                <w:sz w:val="18"/>
                <w:szCs w:val="18"/>
              </w:rPr>
            </w:pPr>
          </w:p>
        </w:tc>
        <w:tc>
          <w:tcPr>
            <w:tcW w:w="402"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6</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5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5</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机械</w:t>
            </w:r>
            <w:r>
              <w:rPr>
                <w:rFonts w:ascii="宋体" w:hAnsi="宋体"/>
                <w:sz w:val="18"/>
                <w:szCs w:val="18"/>
              </w:rPr>
              <w:t>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19</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tcPr>
          <w:p>
            <w:pPr>
              <w:jc w:val="left"/>
              <w:rPr>
                <w:rFonts w:ascii="宋体" w:hAnsi="宋体"/>
                <w:sz w:val="18"/>
                <w:szCs w:val="18"/>
              </w:rPr>
            </w:pPr>
            <w:r>
              <w:rPr>
                <w:rFonts w:hint="eastAsia" w:ascii="宋体" w:hAnsi="宋体"/>
                <w:sz w:val="18"/>
                <w:szCs w:val="18"/>
              </w:rPr>
              <w:t>制造前沿</w:t>
            </w:r>
            <w:r>
              <w:rPr>
                <w:rFonts w:ascii="宋体" w:hAnsi="宋体"/>
                <w:sz w:val="18"/>
                <w:szCs w:val="18"/>
              </w:rPr>
              <w:t>实践</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1</w:t>
            </w:r>
          </w:p>
        </w:tc>
        <w:tc>
          <w:tcPr>
            <w:tcW w:w="400"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32</w:t>
            </w:r>
          </w:p>
        </w:tc>
        <w:tc>
          <w:tcPr>
            <w:tcW w:w="400" w:type="dxa"/>
            <w:shd w:val="clear" w:color="auto" w:fill="auto"/>
            <w:tcMar>
              <w:top w:w="15" w:type="dxa"/>
              <w:left w:w="15" w:type="dxa"/>
              <w:bottom w:w="0" w:type="dxa"/>
              <w:right w:w="15" w:type="dxa"/>
            </w:tcMar>
          </w:tcPr>
          <w:p>
            <w:pPr>
              <w:jc w:val="center"/>
              <w:rPr>
                <w:rFonts w:ascii="宋体" w:hAnsi="宋体"/>
                <w:sz w:val="18"/>
                <w:szCs w:val="18"/>
              </w:rPr>
            </w:pPr>
          </w:p>
        </w:tc>
        <w:tc>
          <w:tcPr>
            <w:tcW w:w="40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32</w:t>
            </w:r>
          </w:p>
        </w:tc>
        <w:tc>
          <w:tcPr>
            <w:tcW w:w="498" w:type="dxa"/>
            <w:shd w:val="clear" w:color="auto" w:fill="auto"/>
            <w:tcMar>
              <w:top w:w="15" w:type="dxa"/>
              <w:left w:w="15" w:type="dxa"/>
              <w:bottom w:w="0" w:type="dxa"/>
              <w:right w:w="15" w:type="dxa"/>
            </w:tcMar>
          </w:tcPr>
          <w:p>
            <w:pPr>
              <w:jc w:val="center"/>
              <w:rPr>
                <w:rFonts w:ascii="宋体" w:hAnsi="宋体"/>
                <w:sz w:val="18"/>
                <w:szCs w:val="18"/>
              </w:rPr>
            </w:pPr>
          </w:p>
        </w:tc>
        <w:tc>
          <w:tcPr>
            <w:tcW w:w="402"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2</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2.3</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w:t>
            </w:r>
          </w:p>
        </w:tc>
        <w:tc>
          <w:tcPr>
            <w:tcW w:w="45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5</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机械实训</w:t>
            </w:r>
            <w:r>
              <w:rPr>
                <w:rFonts w:ascii="宋体" w:hAnsi="宋体"/>
                <w:sz w:val="18"/>
                <w:szCs w:val="18"/>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20</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tcPr>
          <w:p>
            <w:pPr>
              <w:jc w:val="left"/>
              <w:rPr>
                <w:rFonts w:ascii="宋体" w:hAnsi="宋体"/>
                <w:sz w:val="18"/>
                <w:szCs w:val="18"/>
              </w:rPr>
            </w:pPr>
            <w:r>
              <w:rPr>
                <w:rFonts w:hint="eastAsia" w:ascii="宋体" w:hAnsi="宋体"/>
                <w:sz w:val="18"/>
                <w:szCs w:val="18"/>
              </w:rPr>
              <w:t>激光精密</w:t>
            </w:r>
            <w:r>
              <w:rPr>
                <w:rFonts w:ascii="宋体" w:hAnsi="宋体"/>
                <w:sz w:val="18"/>
                <w:szCs w:val="18"/>
              </w:rPr>
              <w:t>加工</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1</w:t>
            </w:r>
          </w:p>
        </w:tc>
        <w:tc>
          <w:tcPr>
            <w:tcW w:w="400"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30</w:t>
            </w:r>
          </w:p>
        </w:tc>
        <w:tc>
          <w:tcPr>
            <w:tcW w:w="400" w:type="dxa"/>
            <w:shd w:val="clear" w:color="auto" w:fill="auto"/>
            <w:tcMar>
              <w:top w:w="15" w:type="dxa"/>
              <w:left w:w="15" w:type="dxa"/>
              <w:bottom w:w="0" w:type="dxa"/>
              <w:right w:w="15" w:type="dxa"/>
            </w:tcMar>
          </w:tcPr>
          <w:p>
            <w:pPr>
              <w:jc w:val="center"/>
              <w:rPr>
                <w:rFonts w:ascii="宋体" w:hAnsi="宋体"/>
                <w:sz w:val="18"/>
                <w:szCs w:val="18"/>
              </w:rPr>
            </w:pPr>
          </w:p>
        </w:tc>
        <w:tc>
          <w:tcPr>
            <w:tcW w:w="40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30</w:t>
            </w:r>
          </w:p>
        </w:tc>
        <w:tc>
          <w:tcPr>
            <w:tcW w:w="498" w:type="dxa"/>
            <w:shd w:val="clear" w:color="auto" w:fill="auto"/>
            <w:tcMar>
              <w:top w:w="15" w:type="dxa"/>
              <w:left w:w="15" w:type="dxa"/>
              <w:bottom w:w="0" w:type="dxa"/>
              <w:right w:w="15" w:type="dxa"/>
            </w:tcMar>
          </w:tcPr>
          <w:p>
            <w:pPr>
              <w:jc w:val="center"/>
              <w:rPr>
                <w:rFonts w:ascii="宋体" w:hAnsi="宋体"/>
                <w:sz w:val="18"/>
                <w:szCs w:val="18"/>
              </w:rPr>
            </w:pPr>
          </w:p>
        </w:tc>
        <w:tc>
          <w:tcPr>
            <w:tcW w:w="402"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6</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45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5</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rPr>
                <w:rFonts w:ascii="宋体" w:hAnsi="宋体"/>
                <w:sz w:val="18"/>
                <w:szCs w:val="18"/>
              </w:rPr>
            </w:pPr>
            <w:r>
              <w:rPr>
                <w:rFonts w:hint="eastAsia" w:ascii="宋体" w:hAnsi="宋体"/>
                <w:sz w:val="18"/>
                <w:szCs w:val="18"/>
              </w:rPr>
              <w:t>洪明辉 周锐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21</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tcPr>
          <w:p>
            <w:pPr>
              <w:jc w:val="left"/>
              <w:rPr>
                <w:rFonts w:ascii="宋体" w:hAnsi="宋体"/>
                <w:sz w:val="18"/>
                <w:szCs w:val="18"/>
              </w:rPr>
            </w:pPr>
            <w:r>
              <w:rPr>
                <w:rFonts w:hint="eastAsia" w:ascii="宋体" w:hAnsi="宋体"/>
                <w:sz w:val="18"/>
                <w:szCs w:val="18"/>
              </w:rPr>
              <w:t>光学</w:t>
            </w:r>
            <w:r>
              <w:rPr>
                <w:rFonts w:ascii="宋体" w:hAnsi="宋体"/>
                <w:sz w:val="18"/>
                <w:szCs w:val="18"/>
              </w:rPr>
              <w:t>检测</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选</w:t>
            </w:r>
          </w:p>
        </w:tc>
        <w:tc>
          <w:tcPr>
            <w:tcW w:w="394"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1</w:t>
            </w:r>
          </w:p>
        </w:tc>
        <w:tc>
          <w:tcPr>
            <w:tcW w:w="400"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00" w:type="dxa"/>
            <w:shd w:val="clear" w:color="auto" w:fill="auto"/>
            <w:tcMar>
              <w:top w:w="15" w:type="dxa"/>
              <w:left w:w="15" w:type="dxa"/>
              <w:bottom w:w="0" w:type="dxa"/>
              <w:right w:w="15" w:type="dxa"/>
            </w:tcMar>
          </w:tcPr>
          <w:p>
            <w:pPr>
              <w:jc w:val="center"/>
              <w:rPr>
                <w:rFonts w:ascii="宋体" w:hAnsi="宋体"/>
                <w:sz w:val="18"/>
                <w:szCs w:val="18"/>
              </w:rPr>
            </w:pPr>
          </w:p>
        </w:tc>
        <w:tc>
          <w:tcPr>
            <w:tcW w:w="40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98" w:type="dxa"/>
            <w:shd w:val="clear" w:color="auto" w:fill="auto"/>
            <w:tcMar>
              <w:top w:w="15" w:type="dxa"/>
              <w:left w:w="15" w:type="dxa"/>
              <w:bottom w:w="0" w:type="dxa"/>
              <w:right w:w="15" w:type="dxa"/>
            </w:tcMar>
          </w:tcPr>
          <w:p>
            <w:pPr>
              <w:jc w:val="center"/>
              <w:rPr>
                <w:rFonts w:ascii="宋体" w:hAnsi="宋体"/>
                <w:sz w:val="18"/>
                <w:szCs w:val="18"/>
              </w:rPr>
            </w:pPr>
          </w:p>
        </w:tc>
        <w:tc>
          <w:tcPr>
            <w:tcW w:w="402"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6</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45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5</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考查</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洪</w:t>
            </w:r>
            <w:r>
              <w:rPr>
                <w:rFonts w:ascii="宋体" w:hAnsi="宋体"/>
                <w:sz w:val="18"/>
                <w:szCs w:val="18"/>
              </w:rPr>
              <w:t>明辉</w:t>
            </w:r>
            <w:r>
              <w:rPr>
                <w:rFonts w:hint="eastAsia" w:ascii="宋体" w:hAnsi="宋体"/>
                <w:sz w:val="18"/>
                <w:szCs w:val="18"/>
              </w:rPr>
              <w:t>周锐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22</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tcPr>
          <w:p>
            <w:pPr>
              <w:jc w:val="left"/>
              <w:rPr>
                <w:rFonts w:ascii="宋体" w:hAnsi="宋体"/>
                <w:sz w:val="18"/>
                <w:szCs w:val="18"/>
              </w:rPr>
            </w:pPr>
            <w:r>
              <w:rPr>
                <w:rFonts w:ascii="宋体" w:hAnsi="宋体"/>
                <w:sz w:val="18"/>
                <w:szCs w:val="18"/>
              </w:rPr>
              <w:t>虚拟仪器</w:t>
            </w:r>
            <w:r>
              <w:rPr>
                <w:rFonts w:hint="eastAsia" w:ascii="宋体" w:hAnsi="宋体"/>
                <w:sz w:val="18"/>
                <w:szCs w:val="18"/>
              </w:rPr>
              <w:t>技术</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1</w:t>
            </w:r>
          </w:p>
        </w:tc>
        <w:tc>
          <w:tcPr>
            <w:tcW w:w="400"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32</w:t>
            </w:r>
          </w:p>
        </w:tc>
        <w:tc>
          <w:tcPr>
            <w:tcW w:w="400" w:type="dxa"/>
            <w:shd w:val="clear" w:color="auto" w:fill="auto"/>
            <w:tcMar>
              <w:top w:w="15" w:type="dxa"/>
              <w:left w:w="15" w:type="dxa"/>
              <w:bottom w:w="0" w:type="dxa"/>
              <w:right w:w="15" w:type="dxa"/>
            </w:tcMar>
          </w:tcPr>
          <w:p>
            <w:pPr>
              <w:jc w:val="center"/>
              <w:rPr>
                <w:rFonts w:ascii="宋体" w:hAnsi="宋体"/>
                <w:sz w:val="18"/>
                <w:szCs w:val="18"/>
              </w:rPr>
            </w:pPr>
          </w:p>
        </w:tc>
        <w:tc>
          <w:tcPr>
            <w:tcW w:w="40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32</w:t>
            </w:r>
          </w:p>
        </w:tc>
        <w:tc>
          <w:tcPr>
            <w:tcW w:w="498" w:type="dxa"/>
            <w:shd w:val="clear" w:color="auto" w:fill="auto"/>
            <w:tcMar>
              <w:top w:w="15" w:type="dxa"/>
              <w:left w:w="15" w:type="dxa"/>
              <w:bottom w:w="0" w:type="dxa"/>
              <w:right w:w="15" w:type="dxa"/>
            </w:tcMar>
          </w:tcPr>
          <w:p>
            <w:pPr>
              <w:jc w:val="center"/>
              <w:rPr>
                <w:rFonts w:ascii="宋体" w:hAnsi="宋体"/>
                <w:sz w:val="18"/>
                <w:szCs w:val="18"/>
              </w:rPr>
            </w:pPr>
          </w:p>
        </w:tc>
        <w:tc>
          <w:tcPr>
            <w:tcW w:w="402"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2</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w:t>
            </w:r>
          </w:p>
        </w:tc>
        <w:tc>
          <w:tcPr>
            <w:tcW w:w="45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16</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NI工程师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23</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tcPr>
          <w:p>
            <w:pPr>
              <w:rPr>
                <w:rFonts w:ascii="宋体" w:hAnsi="宋体"/>
                <w:sz w:val="18"/>
                <w:szCs w:val="18"/>
              </w:rPr>
            </w:pPr>
            <w:r>
              <w:rPr>
                <w:rFonts w:ascii="宋体" w:hAnsi="宋体"/>
                <w:sz w:val="18"/>
                <w:szCs w:val="18"/>
              </w:rPr>
              <w:t>嵌入式系统</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32</w:t>
            </w:r>
          </w:p>
        </w:tc>
        <w:tc>
          <w:tcPr>
            <w:tcW w:w="400"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40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32</w:t>
            </w:r>
          </w:p>
        </w:tc>
        <w:tc>
          <w:tcPr>
            <w:tcW w:w="498"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402"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2</w:t>
            </w:r>
          </w:p>
        </w:tc>
        <w:tc>
          <w:tcPr>
            <w:tcW w:w="45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16</w:t>
            </w:r>
          </w:p>
        </w:tc>
        <w:tc>
          <w:tcPr>
            <w:tcW w:w="531"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考查</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电气</w:t>
            </w:r>
            <w:r>
              <w:rPr>
                <w:rFonts w:ascii="宋体" w:hAnsi="宋体"/>
                <w:sz w:val="18"/>
                <w:szCs w:val="18"/>
              </w:rPr>
              <w:t>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231" w:type="dxa"/>
            <w:shd w:val="clear" w:color="auto" w:fill="FFFFFF"/>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24</w:t>
            </w:r>
          </w:p>
        </w:tc>
        <w:tc>
          <w:tcPr>
            <w:tcW w:w="615" w:type="dxa"/>
            <w:vMerge w:val="continue"/>
            <w:tcBorders>
              <w:right w:val="single" w:color="auto" w:sz="4" w:space="0"/>
            </w:tcBorders>
            <w:shd w:val="clear" w:color="auto" w:fill="FFFFFF"/>
            <w:tcMar>
              <w:top w:w="15" w:type="dxa"/>
              <w:left w:w="15" w:type="dxa"/>
              <w:bottom w:w="0" w:type="dxa"/>
              <w:right w:w="15" w:type="dxa"/>
            </w:tcMar>
          </w:tcPr>
          <w:p>
            <w:pPr>
              <w:jc w:val="left"/>
              <w:rPr>
                <w:rFonts w:ascii="宋体" w:hAnsi="宋体"/>
                <w:sz w:val="18"/>
                <w:szCs w:val="18"/>
              </w:rPr>
            </w:pPr>
          </w:p>
        </w:tc>
        <w:tc>
          <w:tcPr>
            <w:tcW w:w="2191" w:type="dxa"/>
            <w:tcBorders>
              <w:left w:val="single" w:color="auto" w:sz="4" w:space="0"/>
            </w:tcBorders>
            <w:shd w:val="clear" w:color="auto" w:fill="auto"/>
            <w:tcMar>
              <w:top w:w="15" w:type="dxa"/>
              <w:left w:w="15" w:type="dxa"/>
              <w:bottom w:w="0" w:type="dxa"/>
              <w:right w:w="15" w:type="dxa"/>
            </w:tcMar>
          </w:tcPr>
          <w:p>
            <w:pPr>
              <w:jc w:val="left"/>
              <w:rPr>
                <w:rFonts w:ascii="宋体" w:hAnsi="宋体"/>
                <w:sz w:val="18"/>
                <w:szCs w:val="18"/>
              </w:rPr>
            </w:pPr>
            <w:r>
              <w:rPr>
                <w:rFonts w:hint="eastAsia" w:ascii="宋体" w:hAnsi="宋体"/>
                <w:sz w:val="18"/>
                <w:szCs w:val="18"/>
              </w:rPr>
              <w:t>有限元与</w:t>
            </w:r>
            <w:r>
              <w:rPr>
                <w:rFonts w:ascii="宋体" w:hAnsi="宋体"/>
                <w:sz w:val="18"/>
                <w:szCs w:val="18"/>
              </w:rPr>
              <w:t>ANSYS应用</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选</w:t>
            </w:r>
          </w:p>
        </w:tc>
        <w:tc>
          <w:tcPr>
            <w:tcW w:w="394"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1</w:t>
            </w:r>
          </w:p>
        </w:tc>
        <w:tc>
          <w:tcPr>
            <w:tcW w:w="400"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30</w:t>
            </w:r>
          </w:p>
        </w:tc>
        <w:tc>
          <w:tcPr>
            <w:tcW w:w="400"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10</w:t>
            </w:r>
          </w:p>
        </w:tc>
        <w:tc>
          <w:tcPr>
            <w:tcW w:w="401"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20</w:t>
            </w:r>
          </w:p>
        </w:tc>
        <w:tc>
          <w:tcPr>
            <w:tcW w:w="498" w:type="dxa"/>
            <w:shd w:val="clear" w:color="auto" w:fill="auto"/>
            <w:tcMar>
              <w:top w:w="15" w:type="dxa"/>
              <w:left w:w="15" w:type="dxa"/>
              <w:bottom w:w="0" w:type="dxa"/>
              <w:right w:w="15" w:type="dxa"/>
            </w:tcMar>
          </w:tcPr>
          <w:p>
            <w:pPr>
              <w:jc w:val="center"/>
              <w:rPr>
                <w:rFonts w:ascii="宋体" w:hAnsi="宋体"/>
                <w:sz w:val="18"/>
                <w:szCs w:val="18"/>
              </w:rPr>
            </w:pPr>
          </w:p>
        </w:tc>
        <w:tc>
          <w:tcPr>
            <w:tcW w:w="402" w:type="dxa"/>
            <w:shd w:val="clear" w:color="auto" w:fill="auto"/>
            <w:tcMar>
              <w:top w:w="15" w:type="dxa"/>
              <w:left w:w="15" w:type="dxa"/>
              <w:bottom w:w="0" w:type="dxa"/>
              <w:right w:w="15" w:type="dxa"/>
            </w:tcMar>
          </w:tcPr>
          <w:p>
            <w:pPr>
              <w:jc w:val="center"/>
              <w:rPr>
                <w:rFonts w:ascii="宋体" w:hAnsi="宋体"/>
                <w:sz w:val="18"/>
                <w:szCs w:val="18"/>
              </w:rPr>
            </w:pPr>
            <w:r>
              <w:rPr>
                <w:rFonts w:hint="eastAsia" w:ascii="宋体" w:hAnsi="宋体"/>
                <w:sz w:val="18"/>
                <w:szCs w:val="18"/>
              </w:rPr>
              <w:t>6</w:t>
            </w:r>
          </w:p>
        </w:tc>
        <w:tc>
          <w:tcPr>
            <w:tcW w:w="587"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509" w:type="dxa"/>
            <w:shd w:val="clear" w:color="auto" w:fill="auto"/>
            <w:tcMar>
              <w:top w:w="15" w:type="dxa"/>
              <w:left w:w="15" w:type="dxa"/>
              <w:bottom w:w="0" w:type="dxa"/>
              <w:right w:w="15" w:type="dxa"/>
            </w:tcMar>
            <w:vAlign w:val="bottom"/>
          </w:tcPr>
          <w:p>
            <w:pPr>
              <w:jc w:val="center"/>
              <w:rPr>
                <w:rFonts w:ascii="宋体" w:hAnsi="宋体"/>
                <w:sz w:val="18"/>
                <w:szCs w:val="18"/>
              </w:rPr>
            </w:pPr>
            <w:r>
              <w:rPr>
                <w:rFonts w:ascii="宋体" w:hAnsi="宋体"/>
                <w:sz w:val="18"/>
                <w:szCs w:val="18"/>
              </w:rPr>
              <w:t>3</w:t>
            </w:r>
          </w:p>
        </w:tc>
        <w:tc>
          <w:tcPr>
            <w:tcW w:w="45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5</w:t>
            </w:r>
          </w:p>
        </w:tc>
        <w:tc>
          <w:tcPr>
            <w:tcW w:w="531" w:type="dxa"/>
            <w:shd w:val="clear" w:color="auto" w:fill="auto"/>
            <w:tcMar>
              <w:top w:w="15" w:type="dxa"/>
              <w:left w:w="15" w:type="dxa"/>
              <w:bottom w:w="0" w:type="dxa"/>
              <w:right w:w="15" w:type="dxa"/>
            </w:tcMar>
          </w:tcPr>
          <w:p>
            <w:pPr>
              <w:jc w:val="center"/>
              <w:rPr>
                <w:rFonts w:ascii="宋体" w:hAnsi="宋体"/>
                <w:sz w:val="18"/>
                <w:szCs w:val="18"/>
              </w:rPr>
            </w:pPr>
            <w:r>
              <w:rPr>
                <w:rFonts w:ascii="宋体" w:hAnsi="宋体"/>
                <w:sz w:val="18"/>
                <w:szCs w:val="18"/>
              </w:rPr>
              <w:t>考查</w:t>
            </w:r>
          </w:p>
        </w:tc>
        <w:tc>
          <w:tcPr>
            <w:tcW w:w="497" w:type="dxa"/>
            <w:shd w:val="clear" w:color="auto" w:fill="auto"/>
            <w:tcMar>
              <w:top w:w="15" w:type="dxa"/>
              <w:left w:w="15" w:type="dxa"/>
              <w:bottom w:w="0" w:type="dxa"/>
              <w:right w:w="15" w:type="dxa"/>
            </w:tcMar>
            <w:vAlign w:val="bottom"/>
          </w:tcPr>
          <w:p>
            <w:pPr>
              <w:jc w:val="center"/>
              <w:rPr>
                <w:rFonts w:ascii="宋体" w:hAnsi="宋体"/>
                <w:sz w:val="18"/>
                <w:szCs w:val="18"/>
              </w:rPr>
            </w:pPr>
          </w:p>
        </w:tc>
        <w:tc>
          <w:tcPr>
            <w:tcW w:w="1280" w:type="dxa"/>
            <w:shd w:val="clear" w:color="auto" w:fill="auto"/>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吴德志</w:t>
            </w:r>
          </w:p>
        </w:tc>
      </w:tr>
    </w:tbl>
    <w:p>
      <w:pPr>
        <w:sectPr>
          <w:footerReference r:id="rId3" w:type="default"/>
          <w:pgSz w:w="11906" w:h="16838"/>
          <w:pgMar w:top="907" w:right="1134" w:bottom="851" w:left="1134" w:header="851" w:footer="992" w:gutter="0"/>
          <w:cols w:space="425" w:num="1"/>
          <w:docGrid w:type="lines" w:linePitch="312" w:charSpace="0"/>
        </w:sectPr>
      </w:pPr>
    </w:p>
    <w:tbl>
      <w:tblPr>
        <w:tblStyle w:val="13"/>
        <w:tblpPr w:leftFromText="180" w:rightFromText="180" w:vertAnchor="page" w:horzAnchor="margin" w:tblpY="2282"/>
        <w:tblW w:w="14917" w:type="dxa"/>
        <w:tblInd w:w="0" w:type="dxa"/>
        <w:tblLayout w:type="fixed"/>
        <w:tblCellMar>
          <w:top w:w="0" w:type="dxa"/>
          <w:left w:w="108" w:type="dxa"/>
          <w:bottom w:w="0" w:type="dxa"/>
          <w:right w:w="108" w:type="dxa"/>
        </w:tblCellMar>
      </w:tblPr>
      <w:tblGrid>
        <w:gridCol w:w="850"/>
        <w:gridCol w:w="2406"/>
        <w:gridCol w:w="3402"/>
        <w:gridCol w:w="567"/>
        <w:gridCol w:w="567"/>
        <w:gridCol w:w="567"/>
        <w:gridCol w:w="567"/>
        <w:gridCol w:w="567"/>
        <w:gridCol w:w="567"/>
        <w:gridCol w:w="441"/>
        <w:gridCol w:w="409"/>
        <w:gridCol w:w="425"/>
        <w:gridCol w:w="426"/>
        <w:gridCol w:w="425"/>
        <w:gridCol w:w="425"/>
        <w:gridCol w:w="425"/>
        <w:gridCol w:w="366"/>
        <w:gridCol w:w="381"/>
        <w:gridCol w:w="387"/>
        <w:gridCol w:w="426"/>
        <w:gridCol w:w="321"/>
      </w:tblGrid>
      <w:tr>
        <w:tblPrEx>
          <w:tblLayout w:type="fixed"/>
          <w:tblCellMar>
            <w:top w:w="0" w:type="dxa"/>
            <w:left w:w="108" w:type="dxa"/>
            <w:bottom w:w="0" w:type="dxa"/>
            <w:right w:w="108" w:type="dxa"/>
          </w:tblCellMar>
        </w:tblPrEx>
        <w:trPr>
          <w:trHeight w:val="170" w:hRule="atLeast"/>
        </w:trPr>
        <w:tc>
          <w:tcPr>
            <w:tcW w:w="325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课程类别</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课程名称</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课程属性</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课程学分</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总学时</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学时分配</w:t>
            </w:r>
          </w:p>
        </w:tc>
        <w:tc>
          <w:tcPr>
            <w:tcW w:w="4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周学时</w:t>
            </w:r>
          </w:p>
        </w:tc>
        <w:tc>
          <w:tcPr>
            <w:tcW w:w="4416" w:type="dxa"/>
            <w:gridSpan w:val="11"/>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建议修读学期</w:t>
            </w:r>
          </w:p>
        </w:tc>
      </w:tr>
      <w:tr>
        <w:tblPrEx>
          <w:tblLayout w:type="fixed"/>
          <w:tblCellMar>
            <w:top w:w="0" w:type="dxa"/>
            <w:left w:w="108" w:type="dxa"/>
            <w:bottom w:w="0" w:type="dxa"/>
            <w:right w:w="108" w:type="dxa"/>
          </w:tblCellMar>
        </w:tblPrEx>
        <w:trPr>
          <w:trHeight w:val="170" w:hRule="atLeast"/>
        </w:trPr>
        <w:tc>
          <w:tcPr>
            <w:tcW w:w="32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5"/>
                <w:szCs w:val="15"/>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5"/>
                <w:szCs w:val="15"/>
              </w:rPr>
            </w:pP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讲授</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试验</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习题讨论</w:t>
            </w:r>
          </w:p>
        </w:tc>
        <w:tc>
          <w:tcPr>
            <w:tcW w:w="4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26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一年级</w:t>
            </w:r>
          </w:p>
        </w:tc>
        <w:tc>
          <w:tcPr>
            <w:tcW w:w="127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二年级</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三年级</w:t>
            </w:r>
          </w:p>
        </w:tc>
        <w:tc>
          <w:tcPr>
            <w:tcW w:w="7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四年级</w:t>
            </w:r>
          </w:p>
        </w:tc>
      </w:tr>
      <w:tr>
        <w:tblPrEx>
          <w:tblLayout w:type="fixed"/>
          <w:tblCellMar>
            <w:top w:w="0" w:type="dxa"/>
            <w:left w:w="108" w:type="dxa"/>
            <w:bottom w:w="0" w:type="dxa"/>
            <w:right w:w="108" w:type="dxa"/>
          </w:tblCellMar>
        </w:tblPrEx>
        <w:trPr>
          <w:trHeight w:val="170" w:hRule="atLeast"/>
        </w:trPr>
        <w:tc>
          <w:tcPr>
            <w:tcW w:w="32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1</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2</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1</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3</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1</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2</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3</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1</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2</w:t>
            </w:r>
          </w:p>
        </w:tc>
      </w:tr>
      <w:tr>
        <w:tblPrEx>
          <w:tblLayout w:type="fixed"/>
          <w:tblCellMar>
            <w:top w:w="0" w:type="dxa"/>
            <w:left w:w="108" w:type="dxa"/>
            <w:bottom w:w="0" w:type="dxa"/>
            <w:right w:w="108" w:type="dxa"/>
          </w:tblCellMar>
        </w:tblPrEx>
        <w:trPr>
          <w:trHeight w:val="255" w:hRule="exact"/>
        </w:trPr>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通识与</w:t>
            </w:r>
          </w:p>
          <w:p>
            <w:pPr>
              <w:widowControl/>
              <w:jc w:val="center"/>
              <w:rPr>
                <w:rFonts w:ascii="宋体" w:hAnsi="宋体" w:cs="宋体"/>
                <w:kern w:val="0"/>
                <w:sz w:val="15"/>
                <w:szCs w:val="15"/>
              </w:rPr>
            </w:pPr>
            <w:r>
              <w:rPr>
                <w:rFonts w:hint="eastAsia" w:ascii="宋体" w:hAnsi="宋体" w:cs="宋体"/>
                <w:kern w:val="0"/>
                <w:sz w:val="15"/>
                <w:szCs w:val="15"/>
              </w:rPr>
              <w:t>公共基础课程</w:t>
            </w:r>
          </w:p>
        </w:tc>
        <w:tc>
          <w:tcPr>
            <w:tcW w:w="24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5"/>
                <w:szCs w:val="15"/>
              </w:rPr>
            </w:pPr>
            <w:r>
              <w:rPr>
                <w:rFonts w:hint="eastAsia" w:ascii="宋体" w:hAnsi="宋体" w:cs="宋体"/>
                <w:kern w:val="0"/>
                <w:sz w:val="15"/>
                <w:szCs w:val="15"/>
              </w:rPr>
              <w:t>公共基本课程</w:t>
            </w:r>
          </w:p>
          <w:p>
            <w:pPr>
              <w:widowControl/>
              <w:spacing w:line="200" w:lineRule="exact"/>
              <w:jc w:val="center"/>
              <w:rPr>
                <w:rFonts w:ascii="宋体" w:hAnsi="宋体" w:cs="宋体"/>
                <w:kern w:val="0"/>
                <w:sz w:val="15"/>
                <w:szCs w:val="15"/>
              </w:rPr>
            </w:pPr>
            <w:r>
              <w:rPr>
                <w:rFonts w:hint="eastAsia" w:ascii="宋体" w:hAnsi="宋体" w:cs="宋体"/>
                <w:kern w:val="0"/>
                <w:sz w:val="15"/>
                <w:szCs w:val="15"/>
              </w:rPr>
              <w:t xml:space="preserve"> （从以下课程必修1</w:t>
            </w:r>
            <w:r>
              <w:rPr>
                <w:rFonts w:hint="eastAsia" w:ascii="宋体" w:hAnsi="宋体" w:cs="宋体"/>
                <w:kern w:val="0"/>
                <w:sz w:val="15"/>
                <w:szCs w:val="15"/>
                <w:lang w:val="en-US" w:eastAsia="zh-CN"/>
              </w:rPr>
              <w:t>2</w:t>
            </w:r>
            <w:r>
              <w:rPr>
                <w:rFonts w:hint="eastAsia" w:ascii="宋体" w:hAnsi="宋体" w:cs="宋体"/>
                <w:kern w:val="0"/>
                <w:sz w:val="15"/>
                <w:szCs w:val="15"/>
              </w:rPr>
              <w:t>门课程，3</w:t>
            </w:r>
            <w:r>
              <w:rPr>
                <w:rFonts w:hint="eastAsia" w:ascii="宋体" w:hAnsi="宋体" w:cs="宋体"/>
                <w:kern w:val="0"/>
                <w:sz w:val="15"/>
                <w:szCs w:val="15"/>
                <w:lang w:val="en-US" w:eastAsia="zh-CN"/>
              </w:rPr>
              <w:t>1</w:t>
            </w:r>
            <w:r>
              <w:rPr>
                <w:rFonts w:hint="eastAsia" w:ascii="宋体" w:hAnsi="宋体" w:cs="宋体"/>
                <w:kern w:val="0"/>
                <w:sz w:val="15"/>
                <w:szCs w:val="15"/>
              </w:rPr>
              <w:t>学分）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中国近代史纲要</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思想道德修养与法律基础</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3+1</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毛泽东思想和中国特色社会主义理论体系概论</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马克思主义基本原理</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16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1+1</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计算机应用基础</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16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2+1</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C语言程序设计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军事理论</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2+1</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大学英语1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大学英语2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大学英语3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大学英语4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体育</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128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128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381"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形势与政策</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当代世界经济与政治</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09"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5"/>
                <w:szCs w:val="15"/>
              </w:rPr>
            </w:pPr>
            <w:r>
              <w:rPr>
                <w:rFonts w:hint="eastAsia" w:ascii="宋体" w:hAnsi="宋体" w:cs="宋体"/>
                <w:kern w:val="0"/>
                <w:sz w:val="15"/>
                <w:szCs w:val="15"/>
              </w:rPr>
              <w:t>通识教育课程</w:t>
            </w:r>
          </w:p>
          <w:p>
            <w:pPr>
              <w:widowControl/>
              <w:spacing w:line="200" w:lineRule="exact"/>
              <w:jc w:val="center"/>
              <w:rPr>
                <w:rFonts w:ascii="宋体" w:hAnsi="宋体" w:cs="宋体"/>
                <w:kern w:val="0"/>
                <w:sz w:val="15"/>
                <w:szCs w:val="15"/>
              </w:rPr>
            </w:pPr>
            <w:r>
              <w:rPr>
                <w:rFonts w:hint="eastAsia" w:ascii="宋体" w:hAnsi="宋体" w:cs="宋体"/>
                <w:kern w:val="0"/>
                <w:sz w:val="15"/>
                <w:szCs w:val="15"/>
              </w:rPr>
              <w:t>（从以下课程必修3门课程，</w:t>
            </w:r>
          </w:p>
          <w:p>
            <w:pPr>
              <w:widowControl/>
              <w:spacing w:line="200" w:lineRule="exact"/>
              <w:jc w:val="center"/>
              <w:rPr>
                <w:rFonts w:ascii="宋体" w:hAnsi="宋体" w:cs="宋体"/>
                <w:kern w:val="0"/>
                <w:sz w:val="15"/>
                <w:szCs w:val="15"/>
              </w:rPr>
            </w:pPr>
            <w:r>
              <w:rPr>
                <w:rFonts w:hint="eastAsia" w:ascii="宋体" w:hAnsi="宋体" w:cs="宋体"/>
                <w:kern w:val="0"/>
                <w:sz w:val="15"/>
                <w:szCs w:val="15"/>
              </w:rPr>
              <w:t>4学分，全校选修10学分）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大学生心理健康</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09"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大学语文</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09"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新生研讨课</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09"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跨学科基本课程（全校性选修课）</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09"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381"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5"/>
                <w:szCs w:val="15"/>
              </w:rPr>
            </w:pPr>
            <w:r>
              <w:rPr>
                <w:rFonts w:hint="eastAsia" w:ascii="宋体" w:hAnsi="宋体" w:cs="宋体"/>
                <w:kern w:val="0"/>
                <w:sz w:val="15"/>
                <w:szCs w:val="15"/>
              </w:rPr>
              <w:t>学科通修大类平台课程</w:t>
            </w:r>
          </w:p>
          <w:p>
            <w:pPr>
              <w:widowControl/>
              <w:spacing w:line="200" w:lineRule="exact"/>
              <w:jc w:val="center"/>
              <w:rPr>
                <w:rFonts w:ascii="宋体" w:hAnsi="宋体" w:cs="宋体"/>
                <w:kern w:val="0"/>
                <w:sz w:val="15"/>
                <w:szCs w:val="15"/>
              </w:rPr>
            </w:pPr>
            <w:r>
              <w:rPr>
                <w:rFonts w:hint="eastAsia" w:ascii="宋体" w:hAnsi="宋体" w:cs="宋体"/>
                <w:kern w:val="0"/>
                <w:sz w:val="15"/>
                <w:szCs w:val="15"/>
              </w:rPr>
              <w:t>（必修10门课程、34学分）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一元微积分（A类）</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w:t>
            </w:r>
          </w:p>
        </w:tc>
        <w:tc>
          <w:tcPr>
            <w:tcW w:w="409"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多元微积分（A类）</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大学化学</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画法几何</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机械制图</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大学物理B（一）</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大学物理B（二）</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线性代数（A类）</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55" w:hRule="exact"/>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电工技术</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170" w:hRule="atLeast"/>
        </w:trPr>
        <w:tc>
          <w:tcPr>
            <w:tcW w:w="14917" w:type="dxa"/>
            <w:gridSpan w:val="21"/>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必修24门课、66学分；选修5门课、10学分</w:t>
            </w:r>
          </w:p>
        </w:tc>
      </w:tr>
    </w:tbl>
    <w:p>
      <w:pPr>
        <w:rPr>
          <w:b/>
          <w:sz w:val="28"/>
          <w:szCs w:val="28"/>
        </w:rPr>
      </w:pPr>
      <w:r>
        <w:rPr>
          <w:rFonts w:hint="eastAsia"/>
          <w:b/>
          <w:sz w:val="28"/>
          <w:szCs w:val="28"/>
        </w:rPr>
        <w:t>八</w:t>
      </w:r>
      <w:r>
        <w:rPr>
          <w:b/>
          <w:sz w:val="28"/>
          <w:szCs w:val="28"/>
        </w:rPr>
        <w:t>、</w:t>
      </w:r>
      <w:r>
        <w:rPr>
          <w:rFonts w:hint="eastAsia"/>
          <w:b/>
          <w:sz w:val="28"/>
          <w:szCs w:val="28"/>
        </w:rPr>
        <w:t>教学</w:t>
      </w:r>
      <w:r>
        <w:rPr>
          <w:b/>
          <w:sz w:val="28"/>
          <w:szCs w:val="28"/>
        </w:rPr>
        <w:t>计划</w:t>
      </w:r>
      <w:r>
        <w:rPr>
          <w:rFonts w:hint="eastAsia"/>
          <w:b/>
          <w:sz w:val="28"/>
          <w:szCs w:val="28"/>
        </w:rPr>
        <w:t>与修读</w:t>
      </w:r>
      <w:r>
        <w:rPr>
          <w:b/>
          <w:sz w:val="28"/>
          <w:szCs w:val="28"/>
        </w:rPr>
        <w:t>图谱</w:t>
      </w:r>
    </w:p>
    <w:p>
      <w:pPr>
        <w:rPr>
          <w:b/>
          <w:sz w:val="28"/>
          <w:szCs w:val="28"/>
        </w:rPr>
      </w:pPr>
      <w:r>
        <w:rPr>
          <w:rFonts w:hint="eastAsia"/>
          <w:b/>
          <w:sz w:val="28"/>
          <w:szCs w:val="28"/>
        </w:rPr>
        <w:t xml:space="preserve"> 1、通识</w:t>
      </w:r>
      <w:r>
        <w:rPr>
          <w:b/>
          <w:sz w:val="28"/>
          <w:szCs w:val="28"/>
        </w:rPr>
        <w:t>与公共基础课程</w:t>
      </w:r>
    </w:p>
    <w:p>
      <w:pPr>
        <w:rPr>
          <w:b/>
          <w:sz w:val="28"/>
          <w:szCs w:val="28"/>
        </w:rPr>
      </w:pPr>
      <w:r>
        <w:rPr>
          <w:rFonts w:hint="eastAsia"/>
          <w:b/>
          <w:sz w:val="28"/>
          <w:szCs w:val="28"/>
        </w:rPr>
        <w:t>2、专业</w:t>
      </w:r>
      <w:r>
        <w:rPr>
          <w:b/>
          <w:sz w:val="28"/>
          <w:szCs w:val="28"/>
        </w:rPr>
        <w:t>或方向性课程</w:t>
      </w:r>
    </w:p>
    <w:tbl>
      <w:tblPr>
        <w:tblStyle w:val="13"/>
        <w:tblW w:w="14029" w:type="dxa"/>
        <w:tblInd w:w="0" w:type="dxa"/>
        <w:tblLayout w:type="fixed"/>
        <w:tblCellMar>
          <w:top w:w="0" w:type="dxa"/>
          <w:left w:w="108" w:type="dxa"/>
          <w:bottom w:w="0" w:type="dxa"/>
          <w:right w:w="108" w:type="dxa"/>
        </w:tblCellMar>
      </w:tblPr>
      <w:tblGrid>
        <w:gridCol w:w="434"/>
        <w:gridCol w:w="2255"/>
        <w:gridCol w:w="2268"/>
        <w:gridCol w:w="708"/>
        <w:gridCol w:w="567"/>
        <w:gridCol w:w="709"/>
        <w:gridCol w:w="567"/>
        <w:gridCol w:w="567"/>
        <w:gridCol w:w="567"/>
        <w:gridCol w:w="709"/>
        <w:gridCol w:w="425"/>
        <w:gridCol w:w="425"/>
        <w:gridCol w:w="426"/>
        <w:gridCol w:w="425"/>
        <w:gridCol w:w="425"/>
        <w:gridCol w:w="425"/>
        <w:gridCol w:w="426"/>
        <w:gridCol w:w="425"/>
        <w:gridCol w:w="425"/>
        <w:gridCol w:w="425"/>
        <w:gridCol w:w="426"/>
      </w:tblGrid>
      <w:tr>
        <w:tblPrEx>
          <w:tblLayout w:type="fixed"/>
          <w:tblCellMar>
            <w:top w:w="0" w:type="dxa"/>
            <w:left w:w="108" w:type="dxa"/>
            <w:bottom w:w="0" w:type="dxa"/>
            <w:right w:w="108" w:type="dxa"/>
          </w:tblCellMar>
        </w:tblPrEx>
        <w:trPr>
          <w:trHeight w:val="201" w:hRule="atLeast"/>
        </w:trPr>
        <w:tc>
          <w:tcPr>
            <w:tcW w:w="268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课程类别</w:t>
            </w:r>
          </w:p>
        </w:tc>
        <w:tc>
          <w:tcPr>
            <w:tcW w:w="226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160" w:lineRule="exact"/>
              <w:jc w:val="left"/>
              <w:rPr>
                <w:rFonts w:ascii="宋体" w:hAnsi="宋体" w:cs="宋体"/>
                <w:kern w:val="0"/>
                <w:sz w:val="15"/>
                <w:szCs w:val="15"/>
              </w:rPr>
            </w:pPr>
            <w:r>
              <w:rPr>
                <w:rFonts w:hint="eastAsia" w:ascii="宋体" w:hAnsi="宋体" w:cs="宋体"/>
                <w:kern w:val="0"/>
                <w:sz w:val="15"/>
                <w:szCs w:val="15"/>
              </w:rPr>
              <w:t>课程名称</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课程</w:t>
            </w:r>
          </w:p>
          <w:p>
            <w:pPr>
              <w:widowControl/>
              <w:spacing w:line="160" w:lineRule="exact"/>
              <w:jc w:val="center"/>
              <w:rPr>
                <w:rFonts w:ascii="宋体" w:hAnsi="宋体" w:cs="宋体"/>
                <w:kern w:val="0"/>
                <w:sz w:val="15"/>
                <w:szCs w:val="15"/>
              </w:rPr>
            </w:pPr>
            <w:r>
              <w:rPr>
                <w:rFonts w:hint="eastAsia" w:ascii="宋体" w:hAnsi="宋体" w:cs="宋体"/>
                <w:kern w:val="0"/>
                <w:sz w:val="15"/>
                <w:szCs w:val="15"/>
              </w:rPr>
              <w:t>属性</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课程学分</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总学时</w:t>
            </w:r>
          </w:p>
        </w:tc>
        <w:tc>
          <w:tcPr>
            <w:tcW w:w="1701"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学时分配</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周学时</w:t>
            </w:r>
          </w:p>
        </w:tc>
        <w:tc>
          <w:tcPr>
            <w:tcW w:w="4678" w:type="dxa"/>
            <w:gridSpan w:val="11"/>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建议修读学期</w:t>
            </w:r>
          </w:p>
        </w:tc>
      </w:tr>
      <w:tr>
        <w:tblPrEx>
          <w:tblLayout w:type="fixed"/>
          <w:tblCellMar>
            <w:top w:w="0" w:type="dxa"/>
            <w:left w:w="108" w:type="dxa"/>
            <w:bottom w:w="0" w:type="dxa"/>
            <w:right w:w="108" w:type="dxa"/>
          </w:tblCellMar>
        </w:tblPrEx>
        <w:trPr>
          <w:trHeight w:val="201" w:hRule="atLeast"/>
        </w:trPr>
        <w:tc>
          <w:tcPr>
            <w:tcW w:w="268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ascii="宋体" w:hAnsi="宋体" w:cs="宋体"/>
                <w:kern w:val="0"/>
                <w:sz w:val="15"/>
                <w:szCs w:val="15"/>
              </w:rPr>
            </w:pPr>
          </w:p>
        </w:tc>
        <w:tc>
          <w:tcPr>
            <w:tcW w:w="226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60" w:lineRule="exact"/>
              <w:jc w:val="left"/>
              <w:rPr>
                <w:rFonts w:ascii="宋体" w:hAnsi="宋体" w:cs="宋体"/>
                <w:kern w:val="0"/>
                <w:sz w:val="15"/>
                <w:szCs w:val="15"/>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60" w:lineRule="exact"/>
              <w:jc w:val="left"/>
              <w:rPr>
                <w:rFonts w:ascii="宋体" w:hAnsi="宋体" w:cs="宋体"/>
                <w:kern w:val="0"/>
                <w:sz w:val="15"/>
                <w:szCs w:val="15"/>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60" w:lineRule="exact"/>
              <w:jc w:val="left"/>
              <w:rPr>
                <w:rFonts w:ascii="宋体" w:hAnsi="宋体" w:cs="宋体"/>
                <w:kern w:val="0"/>
                <w:sz w:val="15"/>
                <w:szCs w:val="15"/>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60" w:lineRule="exact"/>
              <w:jc w:val="left"/>
              <w:rPr>
                <w:rFonts w:ascii="宋体" w:hAnsi="宋体" w:cs="宋体"/>
                <w:kern w:val="0"/>
                <w:sz w:val="15"/>
                <w:szCs w:val="15"/>
              </w:rPr>
            </w:pP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讲授</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试验</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习题讨论</w:t>
            </w: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60" w:lineRule="exact"/>
              <w:jc w:val="left"/>
              <w:rPr>
                <w:rFonts w:ascii="宋体" w:hAnsi="宋体" w:cs="宋体"/>
                <w:kern w:val="0"/>
                <w:sz w:val="15"/>
                <w:szCs w:val="15"/>
              </w:rPr>
            </w:pPr>
          </w:p>
        </w:tc>
        <w:tc>
          <w:tcPr>
            <w:tcW w:w="1276"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一年级</w:t>
            </w:r>
          </w:p>
        </w:tc>
        <w:tc>
          <w:tcPr>
            <w:tcW w:w="127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二年级</w:t>
            </w:r>
          </w:p>
        </w:tc>
        <w:tc>
          <w:tcPr>
            <w:tcW w:w="1276"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三年级</w:t>
            </w:r>
          </w:p>
        </w:tc>
        <w:tc>
          <w:tcPr>
            <w:tcW w:w="851"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四年级</w:t>
            </w:r>
          </w:p>
        </w:tc>
      </w:tr>
      <w:tr>
        <w:tblPrEx>
          <w:tblLayout w:type="fixed"/>
          <w:tblCellMar>
            <w:top w:w="0" w:type="dxa"/>
            <w:left w:w="108" w:type="dxa"/>
            <w:bottom w:w="0" w:type="dxa"/>
            <w:right w:w="108" w:type="dxa"/>
          </w:tblCellMar>
        </w:tblPrEx>
        <w:trPr>
          <w:trHeight w:val="209" w:hRule="atLeast"/>
        </w:trPr>
        <w:tc>
          <w:tcPr>
            <w:tcW w:w="268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ascii="宋体" w:hAnsi="宋体" w:cs="宋体"/>
                <w:kern w:val="0"/>
                <w:sz w:val="15"/>
                <w:szCs w:val="15"/>
              </w:rPr>
            </w:pPr>
          </w:p>
        </w:tc>
        <w:tc>
          <w:tcPr>
            <w:tcW w:w="226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60" w:lineRule="exact"/>
              <w:jc w:val="left"/>
              <w:rPr>
                <w:rFonts w:ascii="宋体" w:hAnsi="宋体" w:cs="宋体"/>
                <w:kern w:val="0"/>
                <w:sz w:val="15"/>
                <w:szCs w:val="15"/>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60" w:lineRule="exact"/>
              <w:jc w:val="left"/>
              <w:rPr>
                <w:rFonts w:ascii="宋体" w:hAnsi="宋体" w:cs="宋体"/>
                <w:kern w:val="0"/>
                <w:sz w:val="15"/>
                <w:szCs w:val="15"/>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60" w:lineRule="exact"/>
              <w:jc w:val="left"/>
              <w:rPr>
                <w:rFonts w:ascii="宋体" w:hAnsi="宋体" w:cs="宋体"/>
                <w:kern w:val="0"/>
                <w:sz w:val="15"/>
                <w:szCs w:val="15"/>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60" w:lineRule="exact"/>
              <w:jc w:val="left"/>
              <w:rPr>
                <w:rFonts w:ascii="宋体" w:hAnsi="宋体" w:cs="宋体"/>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ascii="宋体" w:hAnsi="宋体" w:cs="宋体"/>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ascii="宋体" w:hAnsi="宋体" w:cs="宋体"/>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ascii="宋体" w:hAnsi="宋体" w:cs="宋体"/>
                <w:kern w:val="0"/>
                <w:sz w:val="15"/>
                <w:szCs w:val="15"/>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60" w:lineRule="exact"/>
              <w:jc w:val="left"/>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1</w:t>
            </w:r>
          </w:p>
        </w:tc>
        <w:tc>
          <w:tcPr>
            <w:tcW w:w="425"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2</w:t>
            </w:r>
          </w:p>
        </w:tc>
        <w:tc>
          <w:tcPr>
            <w:tcW w:w="426"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3</w:t>
            </w:r>
          </w:p>
        </w:tc>
        <w:tc>
          <w:tcPr>
            <w:tcW w:w="425"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1</w:t>
            </w:r>
          </w:p>
        </w:tc>
        <w:tc>
          <w:tcPr>
            <w:tcW w:w="425"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2</w:t>
            </w:r>
          </w:p>
        </w:tc>
        <w:tc>
          <w:tcPr>
            <w:tcW w:w="425"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3</w:t>
            </w:r>
          </w:p>
        </w:tc>
        <w:tc>
          <w:tcPr>
            <w:tcW w:w="426"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1</w:t>
            </w:r>
          </w:p>
        </w:tc>
        <w:tc>
          <w:tcPr>
            <w:tcW w:w="425"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2</w:t>
            </w:r>
          </w:p>
        </w:tc>
        <w:tc>
          <w:tcPr>
            <w:tcW w:w="425"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3</w:t>
            </w:r>
          </w:p>
        </w:tc>
        <w:tc>
          <w:tcPr>
            <w:tcW w:w="425"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1</w:t>
            </w:r>
          </w:p>
        </w:tc>
        <w:tc>
          <w:tcPr>
            <w:tcW w:w="426"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宋体" w:hAnsi="宋体" w:cs="宋体"/>
                <w:kern w:val="0"/>
                <w:sz w:val="15"/>
                <w:szCs w:val="15"/>
              </w:rPr>
            </w:pPr>
            <w:r>
              <w:rPr>
                <w:rFonts w:hint="eastAsia" w:ascii="宋体" w:hAnsi="宋体" w:cs="宋体"/>
                <w:kern w:val="0"/>
                <w:sz w:val="15"/>
                <w:szCs w:val="15"/>
              </w:rPr>
              <w:t>2</w:t>
            </w:r>
          </w:p>
        </w:tc>
      </w:tr>
      <w:tr>
        <w:tblPrEx>
          <w:tblLayout w:type="fixed"/>
          <w:tblCellMar>
            <w:top w:w="0" w:type="dxa"/>
            <w:left w:w="108" w:type="dxa"/>
            <w:bottom w:w="0" w:type="dxa"/>
            <w:right w:w="108" w:type="dxa"/>
          </w:tblCellMar>
        </w:tblPrEx>
        <w:trPr>
          <w:trHeight w:val="227" w:hRule="exact"/>
        </w:trPr>
        <w:tc>
          <w:tcPr>
            <w:tcW w:w="4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专业或方向性课程</w:t>
            </w:r>
          </w:p>
        </w:tc>
        <w:tc>
          <w:tcPr>
            <w:tcW w:w="2255"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专业必修课程</w:t>
            </w:r>
          </w:p>
          <w:p>
            <w:pPr>
              <w:widowControl/>
              <w:jc w:val="center"/>
              <w:rPr>
                <w:rFonts w:ascii="宋体" w:hAnsi="宋体" w:cs="宋体"/>
                <w:kern w:val="0"/>
                <w:sz w:val="15"/>
                <w:szCs w:val="15"/>
              </w:rPr>
            </w:pPr>
            <w:r>
              <w:rPr>
                <w:rFonts w:hint="eastAsia" w:ascii="宋体" w:hAnsi="宋体" w:cs="宋体"/>
                <w:kern w:val="0"/>
                <w:sz w:val="15"/>
                <w:szCs w:val="15"/>
              </w:rPr>
              <w:t>（必修9门课程、22学分）</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理论力学</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nil"/>
              <w:right w:val="nil"/>
            </w:tcBorders>
            <w:shd w:val="clear" w:color="auto" w:fill="auto"/>
            <w:vAlign w:val="center"/>
          </w:tcPr>
          <w:p>
            <w:pPr>
              <w:widowControl/>
              <w:jc w:val="center"/>
              <w:rPr>
                <w:rFonts w:ascii="宋体" w:hAnsi="宋体" w:cs="宋体"/>
                <w:kern w:val="0"/>
                <w:sz w:val="15"/>
                <w:szCs w:val="15"/>
              </w:rPr>
            </w:pPr>
          </w:p>
        </w:tc>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left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材料力学</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3</w:t>
            </w:r>
          </w:p>
        </w:tc>
        <w:tc>
          <w:tcPr>
            <w:tcW w:w="425" w:type="dxa"/>
            <w:tcBorders>
              <w:top w:val="nil"/>
              <w:left w:val="nil"/>
              <w:bottom w:val="nil"/>
              <w:right w:val="nil"/>
            </w:tcBorders>
            <w:shd w:val="clear" w:color="auto" w:fill="auto"/>
            <w:vAlign w:val="center"/>
          </w:tcPr>
          <w:p>
            <w:pPr>
              <w:widowControl/>
              <w:jc w:val="center"/>
              <w:rPr>
                <w:rFonts w:ascii="宋体" w:hAnsi="宋体" w:cs="宋体"/>
                <w:kern w:val="0"/>
                <w:sz w:val="15"/>
                <w:szCs w:val="15"/>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left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自动控制原理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nil"/>
              <w:right w:val="nil"/>
            </w:tcBorders>
            <w:shd w:val="clear" w:color="auto" w:fill="auto"/>
            <w:vAlign w:val="center"/>
          </w:tcPr>
          <w:p>
            <w:pPr>
              <w:widowControl/>
              <w:jc w:val="center"/>
              <w:rPr>
                <w:rFonts w:ascii="宋体" w:hAnsi="宋体" w:cs="宋体"/>
                <w:kern w:val="0"/>
                <w:sz w:val="15"/>
                <w:szCs w:val="15"/>
              </w:rPr>
            </w:pPr>
          </w:p>
        </w:tc>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left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机械原理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left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机械设计</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nil"/>
              <w:right w:val="nil"/>
            </w:tcBorders>
            <w:shd w:val="clear" w:color="auto" w:fill="auto"/>
            <w:vAlign w:val="center"/>
          </w:tcPr>
          <w:p>
            <w:pPr>
              <w:widowControl/>
              <w:jc w:val="center"/>
              <w:rPr>
                <w:rFonts w:ascii="宋体" w:hAnsi="宋体" w:cs="宋体"/>
                <w:kern w:val="0"/>
                <w:sz w:val="15"/>
                <w:szCs w:val="15"/>
              </w:rPr>
            </w:pPr>
          </w:p>
        </w:tc>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left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互换性与技术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left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机械制造基础</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nil"/>
              <w:right w:val="nil"/>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left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电子技术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　</w:t>
            </w:r>
          </w:p>
        </w:tc>
        <w:tc>
          <w:tcPr>
            <w:tcW w:w="425" w:type="dxa"/>
            <w:tcBorders>
              <w:top w:val="nil"/>
              <w:left w:val="nil"/>
              <w:bottom w:val="nil"/>
              <w:right w:val="nil"/>
            </w:tcBorders>
            <w:shd w:val="clear" w:color="auto" w:fill="auto"/>
            <w:vAlign w:val="center"/>
          </w:tcPr>
          <w:p>
            <w:pPr>
              <w:widowControl/>
              <w:jc w:val="center"/>
              <w:rPr>
                <w:rFonts w:ascii="宋体" w:hAnsi="宋体" w:cs="宋体"/>
                <w:kern w:val="0"/>
                <w:sz w:val="15"/>
                <w:szCs w:val="15"/>
              </w:rPr>
            </w:pPr>
          </w:p>
        </w:tc>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概率与统计</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425" w:type="dxa"/>
            <w:tcBorders>
              <w:top w:val="nil"/>
              <w:left w:val="nil"/>
              <w:bottom w:val="nil"/>
              <w:right w:val="nil"/>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Wingdings" w:hAnsi="Wingdings"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专业限选课</w:t>
            </w:r>
          </w:p>
          <w:p>
            <w:pPr>
              <w:widowControl/>
              <w:jc w:val="center"/>
              <w:rPr>
                <w:rFonts w:ascii="宋体" w:hAnsi="宋体" w:cs="宋体"/>
                <w:kern w:val="0"/>
                <w:sz w:val="15"/>
                <w:szCs w:val="15"/>
              </w:rPr>
            </w:pPr>
            <w:r>
              <w:rPr>
                <w:rFonts w:hint="eastAsia" w:ascii="宋体" w:hAnsi="宋体" w:cs="宋体"/>
                <w:kern w:val="0"/>
                <w:sz w:val="15"/>
                <w:szCs w:val="15"/>
              </w:rPr>
              <w:t>（7门13学分）</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学科前沿报告</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信号与系统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工程热力学</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63"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流体力学</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309"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机械测试技术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复变函数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试验设计与数据分析</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nil"/>
              <w:right w:val="nil"/>
            </w:tcBorders>
            <w:shd w:val="clear" w:color="auto" w:fill="auto"/>
            <w:vAlign w:val="center"/>
          </w:tcPr>
          <w:p>
            <w:pPr>
              <w:widowControl/>
              <w:jc w:val="center"/>
              <w:rPr>
                <w:rFonts w:ascii="宋体" w:hAnsi="宋体" w:cs="宋体"/>
                <w:kern w:val="0"/>
                <w:sz w:val="15"/>
                <w:szCs w:val="15"/>
              </w:rPr>
            </w:pPr>
          </w:p>
        </w:tc>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专业方向模块一：</w:t>
            </w:r>
          </w:p>
          <w:p>
            <w:pPr>
              <w:widowControl/>
              <w:jc w:val="center"/>
              <w:rPr>
                <w:rFonts w:ascii="宋体" w:hAnsi="宋体" w:cs="宋体"/>
                <w:kern w:val="0"/>
                <w:sz w:val="15"/>
                <w:szCs w:val="15"/>
              </w:rPr>
            </w:pPr>
            <w:r>
              <w:rPr>
                <w:rFonts w:hint="eastAsia" w:ascii="宋体" w:hAnsi="宋体" w:cs="宋体"/>
                <w:kern w:val="0"/>
                <w:sz w:val="15"/>
                <w:szCs w:val="15"/>
              </w:rPr>
              <w:t>机械制造及自动化方向</w:t>
            </w:r>
          </w:p>
          <w:p>
            <w:pPr>
              <w:widowControl/>
              <w:jc w:val="center"/>
              <w:rPr>
                <w:rFonts w:ascii="宋体" w:hAnsi="宋体" w:cs="宋体"/>
                <w:kern w:val="0"/>
                <w:sz w:val="15"/>
                <w:szCs w:val="15"/>
              </w:rPr>
            </w:pPr>
            <w:r>
              <w:rPr>
                <w:rFonts w:hint="eastAsia" w:ascii="宋体" w:hAnsi="宋体" w:cs="宋体"/>
                <w:kern w:val="0"/>
                <w:sz w:val="15"/>
                <w:szCs w:val="15"/>
                <w:lang w:val="en-US" w:eastAsia="zh-CN"/>
              </w:rPr>
              <w:t>10</w:t>
            </w:r>
            <w:r>
              <w:rPr>
                <w:rFonts w:hint="eastAsia" w:ascii="宋体" w:hAnsi="宋体" w:cs="宋体"/>
                <w:kern w:val="0"/>
                <w:sz w:val="15"/>
                <w:szCs w:val="15"/>
              </w:rPr>
              <w:t>学分</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机械振动基础</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精密加工</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nil"/>
              <w:right w:val="nil"/>
            </w:tcBorders>
            <w:shd w:val="clear" w:color="auto" w:fill="auto"/>
            <w:vAlign w:val="center"/>
          </w:tcPr>
          <w:p>
            <w:pPr>
              <w:widowControl/>
              <w:jc w:val="center"/>
              <w:rPr>
                <w:rFonts w:ascii="宋体" w:hAnsi="宋体" w:cs="宋体"/>
                <w:kern w:val="0"/>
                <w:sz w:val="15"/>
                <w:szCs w:val="15"/>
              </w:rPr>
            </w:pPr>
          </w:p>
        </w:tc>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特种加工技术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数字化设计与制造</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现代设计方法与过程（本硕）</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专业方向模块二：</w:t>
            </w:r>
          </w:p>
          <w:p>
            <w:pPr>
              <w:widowControl/>
              <w:jc w:val="center"/>
              <w:rPr>
                <w:rFonts w:ascii="宋体" w:hAnsi="宋体" w:cs="宋体"/>
                <w:kern w:val="0"/>
                <w:sz w:val="15"/>
                <w:szCs w:val="15"/>
              </w:rPr>
            </w:pPr>
            <w:r>
              <w:rPr>
                <w:rFonts w:hint="eastAsia" w:ascii="宋体" w:hAnsi="宋体" w:cs="宋体"/>
                <w:kern w:val="0"/>
                <w:sz w:val="15"/>
                <w:szCs w:val="15"/>
              </w:rPr>
              <w:t>机电一体化方向</w:t>
            </w:r>
          </w:p>
          <w:p>
            <w:pPr>
              <w:widowControl/>
              <w:jc w:val="center"/>
              <w:rPr>
                <w:rFonts w:ascii="宋体" w:hAnsi="宋体" w:cs="宋体"/>
                <w:kern w:val="0"/>
                <w:sz w:val="15"/>
                <w:szCs w:val="15"/>
              </w:rPr>
            </w:pPr>
            <w:r>
              <w:rPr>
                <w:rFonts w:hint="eastAsia" w:ascii="宋体" w:hAnsi="宋体" w:cs="宋体"/>
                <w:kern w:val="0"/>
                <w:sz w:val="15"/>
                <w:szCs w:val="15"/>
                <w:lang w:val="en-US" w:eastAsia="zh-CN"/>
              </w:rPr>
              <w:t>10</w:t>
            </w:r>
            <w:r>
              <w:rPr>
                <w:rFonts w:hint="eastAsia" w:ascii="宋体" w:hAnsi="宋体" w:cs="宋体"/>
                <w:kern w:val="0"/>
                <w:sz w:val="15"/>
                <w:szCs w:val="15"/>
              </w:rPr>
              <w:t>学分</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单片机原理与应用</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数控系统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液压传动</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机器人技术（本硕）</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机电一体化系统设计</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nil"/>
              <w:right w:val="nil"/>
            </w:tcBorders>
            <w:shd w:val="clear" w:color="auto" w:fill="auto"/>
            <w:vAlign w:val="center"/>
          </w:tcPr>
          <w:p>
            <w:pPr>
              <w:widowControl/>
              <w:jc w:val="center"/>
              <w:rPr>
                <w:rFonts w:ascii="宋体" w:hAnsi="宋体" w:cs="宋体"/>
                <w:kern w:val="0"/>
                <w:sz w:val="15"/>
                <w:szCs w:val="15"/>
              </w:rPr>
            </w:pPr>
          </w:p>
        </w:tc>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特色</w:t>
            </w:r>
            <w:r>
              <w:rPr>
                <w:rFonts w:ascii="宋体" w:hAnsi="宋体" w:cs="宋体"/>
                <w:kern w:val="0"/>
                <w:sz w:val="15"/>
                <w:szCs w:val="15"/>
              </w:rPr>
              <w:t>课程及</w:t>
            </w:r>
            <w:r>
              <w:rPr>
                <w:rFonts w:hint="eastAsia" w:ascii="宋体" w:hAnsi="宋体" w:cs="宋体"/>
                <w:kern w:val="0"/>
                <w:sz w:val="15"/>
                <w:szCs w:val="15"/>
              </w:rPr>
              <w:t>选修课程</w:t>
            </w:r>
          </w:p>
          <w:p>
            <w:pPr>
              <w:widowControl/>
              <w:jc w:val="center"/>
              <w:rPr>
                <w:rFonts w:ascii="宋体" w:hAnsi="宋体" w:cs="宋体"/>
                <w:kern w:val="0"/>
                <w:sz w:val="15"/>
                <w:szCs w:val="15"/>
              </w:rPr>
            </w:pPr>
            <w:r>
              <w:rPr>
                <w:rFonts w:hint="eastAsia" w:ascii="宋体" w:hAnsi="宋体" w:cs="宋体"/>
                <w:kern w:val="0"/>
                <w:sz w:val="15"/>
                <w:szCs w:val="15"/>
              </w:rPr>
              <w:t>（选修</w:t>
            </w:r>
            <w:r>
              <w:rPr>
                <w:rFonts w:ascii="宋体" w:hAnsi="宋体" w:cs="宋体"/>
                <w:kern w:val="0"/>
                <w:sz w:val="15"/>
                <w:szCs w:val="15"/>
              </w:rPr>
              <w:t>6</w:t>
            </w:r>
            <w:r>
              <w:rPr>
                <w:rFonts w:hint="eastAsia" w:ascii="宋体" w:hAnsi="宋体" w:cs="宋体"/>
                <w:kern w:val="0"/>
                <w:sz w:val="15"/>
                <w:szCs w:val="15"/>
              </w:rPr>
              <w:t>学分）</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微机电系统设计基础（本硕）</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2</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微纳制造技术（本硕</w:t>
            </w:r>
            <w:r>
              <w:rPr>
                <w:rFonts w:ascii="宋体" w:hAnsi="宋体" w:cs="宋体"/>
                <w:kern w:val="0"/>
                <w:sz w:val="15"/>
                <w:szCs w:val="15"/>
              </w:rPr>
              <w:t>）</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2</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nil"/>
              <w:right w:val="nil"/>
            </w:tcBorders>
            <w:shd w:val="clear" w:color="auto" w:fill="auto"/>
            <w:vAlign w:val="center"/>
          </w:tcPr>
          <w:p>
            <w:pPr>
              <w:widowControl/>
              <w:jc w:val="left"/>
              <w:rPr>
                <w:rFonts w:ascii="宋体" w:hAnsi="宋体" w:cs="宋体"/>
                <w:kern w:val="0"/>
                <w:sz w:val="15"/>
                <w:szCs w:val="15"/>
              </w:rPr>
            </w:pPr>
          </w:p>
        </w:tc>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微机电器件与应用（本硕）</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2</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微纳米测量与测试（本硕）</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2</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nil"/>
              <w:right w:val="nil"/>
            </w:tcBorders>
            <w:shd w:val="clear" w:color="auto" w:fill="auto"/>
            <w:vAlign w:val="center"/>
          </w:tcPr>
          <w:p>
            <w:pPr>
              <w:widowControl/>
              <w:jc w:val="left"/>
              <w:rPr>
                <w:rFonts w:ascii="宋体" w:hAnsi="宋体" w:cs="宋体"/>
                <w:kern w:val="0"/>
                <w:sz w:val="15"/>
                <w:szCs w:val="15"/>
              </w:rPr>
            </w:pPr>
          </w:p>
        </w:tc>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科技论文阅读与写作</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2</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机器视觉（本硕）</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28</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4</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2</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nil"/>
              <w:right w:val="nil"/>
            </w:tcBorders>
            <w:shd w:val="clear" w:color="auto" w:fill="auto"/>
            <w:vAlign w:val="center"/>
          </w:tcPr>
          <w:p>
            <w:pPr>
              <w:widowControl/>
              <w:jc w:val="left"/>
              <w:rPr>
                <w:rFonts w:ascii="宋体" w:hAnsi="宋体" w:cs="宋体"/>
                <w:kern w:val="0"/>
                <w:sz w:val="15"/>
                <w:szCs w:val="15"/>
              </w:rPr>
            </w:pPr>
          </w:p>
        </w:tc>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企业经营战略</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2</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高速切削加工技术（本硕）</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2</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摩擦学与精密制造工程导论（本硕）</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2</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材料成型技术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2</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3D打印与模具设计</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28</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5"/>
                <w:szCs w:val="15"/>
              </w:rPr>
            </w:pPr>
            <w:r>
              <w:rPr>
                <w:rFonts w:hint="eastAsia" w:ascii="宋体" w:hAnsi="宋体" w:cs="宋体"/>
                <w:kern w:val="0"/>
                <w:sz w:val="15"/>
                <w:szCs w:val="15"/>
              </w:rPr>
              <w:t>4</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2</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7" w:hRule="exact"/>
        </w:trPr>
        <w:tc>
          <w:tcPr>
            <w:tcW w:w="4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学院其他选修课程</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2</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r>
    </w:tbl>
    <w:p>
      <w:pPr>
        <w:rPr>
          <w:b/>
          <w:sz w:val="28"/>
          <w:szCs w:val="28"/>
        </w:rPr>
      </w:pPr>
      <w:r>
        <w:rPr>
          <w:rFonts w:hint="eastAsia"/>
          <w:b/>
          <w:sz w:val="28"/>
          <w:szCs w:val="28"/>
        </w:rPr>
        <w:t>3、</w:t>
      </w:r>
      <w:r>
        <w:rPr>
          <w:b/>
          <w:sz w:val="28"/>
          <w:szCs w:val="28"/>
        </w:rPr>
        <w:t>其他培养环节</w:t>
      </w:r>
    </w:p>
    <w:tbl>
      <w:tblPr>
        <w:tblStyle w:val="13"/>
        <w:tblW w:w="14069" w:type="dxa"/>
        <w:tblInd w:w="0" w:type="dxa"/>
        <w:tblLayout w:type="fixed"/>
        <w:tblCellMar>
          <w:top w:w="0" w:type="dxa"/>
          <w:left w:w="108" w:type="dxa"/>
          <w:bottom w:w="0" w:type="dxa"/>
          <w:right w:w="108" w:type="dxa"/>
        </w:tblCellMar>
      </w:tblPr>
      <w:tblGrid>
        <w:gridCol w:w="366"/>
        <w:gridCol w:w="1897"/>
        <w:gridCol w:w="2694"/>
        <w:gridCol w:w="567"/>
        <w:gridCol w:w="567"/>
        <w:gridCol w:w="441"/>
        <w:gridCol w:w="567"/>
        <w:gridCol w:w="591"/>
        <w:gridCol w:w="952"/>
        <w:gridCol w:w="709"/>
        <w:gridCol w:w="465"/>
        <w:gridCol w:w="425"/>
        <w:gridCol w:w="426"/>
        <w:gridCol w:w="425"/>
        <w:gridCol w:w="425"/>
        <w:gridCol w:w="425"/>
        <w:gridCol w:w="426"/>
        <w:gridCol w:w="425"/>
        <w:gridCol w:w="425"/>
        <w:gridCol w:w="425"/>
        <w:gridCol w:w="426"/>
      </w:tblGrid>
      <w:tr>
        <w:tblPrEx>
          <w:tblLayout w:type="fixed"/>
          <w:tblCellMar>
            <w:top w:w="0" w:type="dxa"/>
            <w:left w:w="108" w:type="dxa"/>
            <w:bottom w:w="0" w:type="dxa"/>
            <w:right w:w="108" w:type="dxa"/>
          </w:tblCellMar>
        </w:tblPrEx>
        <w:trPr>
          <w:trHeight w:val="288" w:hRule="atLeast"/>
        </w:trPr>
        <w:tc>
          <w:tcPr>
            <w:tcW w:w="2263"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课程类别</w:t>
            </w:r>
          </w:p>
        </w:tc>
        <w:tc>
          <w:tcPr>
            <w:tcW w:w="269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课程名称</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课程属性</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课程学分</w:t>
            </w:r>
          </w:p>
        </w:tc>
        <w:tc>
          <w:tcPr>
            <w:tcW w:w="44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总学时</w:t>
            </w:r>
          </w:p>
        </w:tc>
        <w:tc>
          <w:tcPr>
            <w:tcW w:w="2110"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学时分配</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周学时</w:t>
            </w:r>
          </w:p>
        </w:tc>
        <w:tc>
          <w:tcPr>
            <w:tcW w:w="4718" w:type="dxa"/>
            <w:gridSpan w:val="11"/>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建议修读学期</w:t>
            </w:r>
          </w:p>
        </w:tc>
      </w:tr>
      <w:tr>
        <w:tblPrEx>
          <w:tblLayout w:type="fixed"/>
          <w:tblCellMar>
            <w:top w:w="0" w:type="dxa"/>
            <w:left w:w="108" w:type="dxa"/>
            <w:bottom w:w="0" w:type="dxa"/>
            <w:right w:w="108" w:type="dxa"/>
          </w:tblCellMar>
        </w:tblPrEx>
        <w:trPr>
          <w:trHeight w:val="288" w:hRule="atLeast"/>
        </w:trPr>
        <w:tc>
          <w:tcPr>
            <w:tcW w:w="2263"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180" w:lineRule="exact"/>
              <w:jc w:val="left"/>
              <w:rPr>
                <w:rFonts w:ascii="宋体" w:hAnsi="宋体" w:cs="宋体"/>
                <w:kern w:val="0"/>
                <w:sz w:val="15"/>
                <w:szCs w:val="15"/>
              </w:rPr>
            </w:pPr>
          </w:p>
        </w:tc>
        <w:tc>
          <w:tcPr>
            <w:tcW w:w="269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rFonts w:ascii="宋体" w:hAnsi="宋体" w:cs="宋体"/>
                <w:kern w:val="0"/>
                <w:sz w:val="15"/>
                <w:szCs w:val="15"/>
              </w:rPr>
            </w:pPr>
          </w:p>
        </w:tc>
        <w:tc>
          <w:tcPr>
            <w:tcW w:w="44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讲授</w:t>
            </w:r>
          </w:p>
        </w:tc>
        <w:tc>
          <w:tcPr>
            <w:tcW w:w="59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试验</w:t>
            </w:r>
          </w:p>
        </w:tc>
        <w:tc>
          <w:tcPr>
            <w:tcW w:w="95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习题讨论</w:t>
            </w: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316"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一年级</w:t>
            </w:r>
          </w:p>
        </w:tc>
        <w:tc>
          <w:tcPr>
            <w:tcW w:w="127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二年级</w:t>
            </w:r>
          </w:p>
        </w:tc>
        <w:tc>
          <w:tcPr>
            <w:tcW w:w="1276"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三年级</w:t>
            </w:r>
          </w:p>
        </w:tc>
        <w:tc>
          <w:tcPr>
            <w:tcW w:w="851"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四年级</w:t>
            </w:r>
          </w:p>
        </w:tc>
      </w:tr>
      <w:tr>
        <w:tblPrEx>
          <w:tblLayout w:type="fixed"/>
          <w:tblCellMar>
            <w:top w:w="0" w:type="dxa"/>
            <w:left w:w="108" w:type="dxa"/>
            <w:bottom w:w="0" w:type="dxa"/>
            <w:right w:w="108" w:type="dxa"/>
          </w:tblCellMar>
        </w:tblPrEx>
        <w:trPr>
          <w:trHeight w:val="288" w:hRule="atLeast"/>
        </w:trPr>
        <w:tc>
          <w:tcPr>
            <w:tcW w:w="2263"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180" w:lineRule="exact"/>
              <w:jc w:val="left"/>
              <w:rPr>
                <w:rFonts w:ascii="宋体" w:hAnsi="宋体" w:cs="宋体"/>
                <w:kern w:val="0"/>
                <w:sz w:val="15"/>
                <w:szCs w:val="15"/>
              </w:rPr>
            </w:pPr>
          </w:p>
        </w:tc>
        <w:tc>
          <w:tcPr>
            <w:tcW w:w="269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rFonts w:ascii="宋体" w:hAnsi="宋体" w:cs="宋体"/>
                <w:kern w:val="0"/>
                <w:sz w:val="15"/>
                <w:szCs w:val="15"/>
              </w:rPr>
            </w:pPr>
          </w:p>
        </w:tc>
        <w:tc>
          <w:tcPr>
            <w:tcW w:w="44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591"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95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2</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3</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2</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3</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2</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3</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2</w:t>
            </w:r>
          </w:p>
        </w:tc>
      </w:tr>
      <w:tr>
        <w:tblPrEx>
          <w:tblLayout w:type="fixed"/>
          <w:tblCellMar>
            <w:top w:w="0" w:type="dxa"/>
            <w:left w:w="108" w:type="dxa"/>
            <w:bottom w:w="0" w:type="dxa"/>
            <w:right w:w="108" w:type="dxa"/>
          </w:tblCellMar>
        </w:tblPrEx>
        <w:trPr>
          <w:trHeight w:val="288" w:hRule="atLeast"/>
        </w:trPr>
        <w:tc>
          <w:tcPr>
            <w:tcW w:w="36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其他培养环节</w:t>
            </w:r>
          </w:p>
        </w:tc>
        <w:tc>
          <w:tcPr>
            <w:tcW w:w="189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实践课程</w:t>
            </w:r>
          </w:p>
          <w:p>
            <w:pPr>
              <w:widowControl/>
              <w:spacing w:line="180" w:lineRule="exact"/>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12</w:t>
            </w:r>
            <w:r>
              <w:rPr>
                <w:rFonts w:hint="eastAsia" w:ascii="宋体" w:hAnsi="宋体" w:cs="宋体"/>
                <w:kern w:val="0"/>
                <w:sz w:val="15"/>
                <w:szCs w:val="15"/>
              </w:rPr>
              <w:t>门课必修,</w:t>
            </w:r>
            <w:r>
              <w:rPr>
                <w:rFonts w:ascii="宋体" w:hAnsi="宋体" w:cs="宋体"/>
                <w:kern w:val="0"/>
                <w:sz w:val="15"/>
                <w:szCs w:val="15"/>
              </w:rPr>
              <w:t>27</w:t>
            </w:r>
            <w:r>
              <w:rPr>
                <w:rFonts w:hint="eastAsia" w:ascii="宋体" w:hAnsi="宋体" w:cs="宋体"/>
                <w:kern w:val="0"/>
                <w:sz w:val="15"/>
                <w:szCs w:val="15"/>
              </w:rPr>
              <w:t>学分；选修不少于</w:t>
            </w:r>
            <w:r>
              <w:rPr>
                <w:rFonts w:ascii="宋体" w:hAnsi="宋体" w:cs="宋体"/>
                <w:kern w:val="0"/>
                <w:sz w:val="15"/>
                <w:szCs w:val="15"/>
              </w:rPr>
              <w:t>3</w:t>
            </w:r>
            <w:r>
              <w:rPr>
                <w:rFonts w:hint="eastAsia" w:ascii="宋体" w:hAnsi="宋体" w:cs="宋体"/>
                <w:kern w:val="0"/>
                <w:sz w:val="15"/>
                <w:szCs w:val="15"/>
              </w:rPr>
              <w:t>学分）</w:t>
            </w: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军事训练+入学教育</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3</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48</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48</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电工实验</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物理</w:t>
            </w:r>
            <w:r>
              <w:rPr>
                <w:rFonts w:ascii="宋体" w:hAnsi="宋体" w:cs="宋体"/>
                <w:kern w:val="0"/>
                <w:sz w:val="15"/>
                <w:szCs w:val="15"/>
              </w:rPr>
              <w:t>实验</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2</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64</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64</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机械实训</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4</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160</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160</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机械零件测绘</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30</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30</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电气实训</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40</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40</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电子技术实验</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电子课程设计</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2</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80</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80</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机械课程设计</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2</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80</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80</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创新</w:t>
            </w:r>
            <w:r>
              <w:rPr>
                <w:rFonts w:ascii="宋体" w:hAnsi="宋体" w:cs="宋体"/>
                <w:kern w:val="0"/>
                <w:sz w:val="15"/>
                <w:szCs w:val="15"/>
              </w:rPr>
              <w:t>实践</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2</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80</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80</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ind w:firstLine="75" w:firstLineChars="50"/>
              <w:jc w:val="left"/>
              <w:rPr>
                <w:rFonts w:ascii="宋体" w:hAnsi="宋体" w:cs="宋体"/>
                <w:kern w:val="0"/>
                <w:sz w:val="15"/>
                <w:szCs w:val="15"/>
              </w:rPr>
            </w:pPr>
            <w:r>
              <w:rPr>
                <w:rFonts w:hint="eastAsia" w:ascii="宋体" w:hAnsi="宋体" w:cs="宋体"/>
                <w:kern w:val="0"/>
                <w:sz w:val="15"/>
                <w:szCs w:val="15"/>
              </w:rPr>
              <w:t>5</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生产实习</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2</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80</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80</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毕业设计</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必修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6</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128</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ind w:firstLine="150" w:firstLineChars="100"/>
              <w:jc w:val="left"/>
              <w:rPr>
                <w:rFonts w:ascii="宋体" w:hAnsi="宋体" w:cs="宋体"/>
                <w:kern w:val="0"/>
                <w:sz w:val="15"/>
                <w:szCs w:val="15"/>
              </w:rPr>
            </w:pPr>
            <w:r>
              <w:rPr>
                <w:rFonts w:ascii="宋体" w:hAnsi="宋体" w:cs="宋体"/>
                <w:kern w:val="0"/>
                <w:sz w:val="15"/>
                <w:szCs w:val="15"/>
              </w:rPr>
              <w:t>1</w:t>
            </w:r>
            <w:r>
              <w:rPr>
                <w:rFonts w:hint="eastAsia" w:ascii="宋体" w:hAnsi="宋体" w:cs="宋体"/>
                <w:kern w:val="0"/>
                <w:sz w:val="15"/>
                <w:szCs w:val="15"/>
              </w:rPr>
              <w:t>28</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AutoCAD</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30</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30</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tcP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Origin制图</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30</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30</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ADAMS 机械动力学软件仿真</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30</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30</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Catia软件</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Solidwors软件</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激光精密加工</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30</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30</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光学检测</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30</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30</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虚拟仪器技术</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ascii="Wingdings" w:hAnsi="Wingdings"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嵌入式系统</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ascii="Wingdings" w:hAnsi="Wingdings"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电气控制技术</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ascii="Wingdings" w:hAnsi="Wingdings"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有限元及ANSYS</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30</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10</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20</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88" w:hRule="atLeast"/>
        </w:trPr>
        <w:tc>
          <w:tcPr>
            <w:tcW w:w="36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1897"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rFonts w:ascii="宋体" w:hAnsi="宋体" w:cs="宋体"/>
                <w:kern w:val="0"/>
                <w:sz w:val="15"/>
                <w:szCs w:val="15"/>
              </w:rPr>
            </w:pPr>
          </w:p>
        </w:tc>
        <w:tc>
          <w:tcPr>
            <w:tcW w:w="2694"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制造前沿实践</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选修</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44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shd w:val="clear" w:color="auto" w:fill="auto"/>
            <w:vAlign w:val="center"/>
          </w:tcPr>
          <w:p>
            <w:pPr>
              <w:widowControl/>
              <w:spacing w:line="180" w:lineRule="exact"/>
              <w:jc w:val="right"/>
              <w:rPr>
                <w:rFonts w:ascii="宋体" w:hAnsi="宋体" w:cs="宋体"/>
                <w:kern w:val="0"/>
                <w:sz w:val="15"/>
                <w:szCs w:val="15"/>
              </w:rPr>
            </w:pPr>
            <w:r>
              <w:rPr>
                <w:rFonts w:hint="eastAsia" w:ascii="宋体" w:hAnsi="宋体" w:cs="宋体"/>
                <w:kern w:val="0"/>
                <w:sz w:val="15"/>
                <w:szCs w:val="15"/>
              </w:rPr>
              <w:t>32</w:t>
            </w:r>
          </w:p>
        </w:tc>
        <w:tc>
          <w:tcPr>
            <w:tcW w:w="952"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tcPr>
          <w:p>
            <w:r>
              <w:rPr>
                <w:rFonts w:hint="eastAsia" w:ascii="宋体" w:hAnsi="宋体" w:cs="宋体"/>
                <w:kern w:val="0"/>
                <w:sz w:val="15"/>
                <w:szCs w:val="15"/>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Wingdings" w:hAnsi="Wingdings" w:cs="宋体"/>
                <w:kern w:val="0"/>
                <w:sz w:val="15"/>
                <w:szCs w:val="15"/>
              </w:rPr>
            </w:pPr>
            <w:r>
              <w:rPr>
                <w:rFonts w:ascii="Wingdings" w:hAnsi="Wingdings" w:cs="宋体"/>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bl>
    <w:p/>
    <w:p/>
    <w:p/>
    <w:p>
      <w:pPr>
        <w:rPr>
          <w:b/>
          <w:sz w:val="28"/>
          <w:szCs w:val="28"/>
        </w:rPr>
      </w:pPr>
      <w:r>
        <w:rPr>
          <w:rFonts w:hint="eastAsia"/>
          <w:b/>
          <w:sz w:val="28"/>
          <w:szCs w:val="28"/>
        </w:rPr>
        <w:t>九</w:t>
      </w:r>
      <w:r>
        <w:rPr>
          <w:b/>
          <w:sz w:val="28"/>
          <w:szCs w:val="28"/>
        </w:rPr>
        <w:t>、</w:t>
      </w:r>
      <w:r>
        <w:rPr>
          <w:rFonts w:hint="eastAsia"/>
          <w:b/>
          <w:sz w:val="28"/>
          <w:szCs w:val="28"/>
        </w:rPr>
        <w:t>课程</w:t>
      </w:r>
      <w:r>
        <w:rPr>
          <w:b/>
          <w:sz w:val="28"/>
          <w:szCs w:val="28"/>
        </w:rPr>
        <w:t>体系</w:t>
      </w:r>
      <w:r>
        <w:rPr>
          <w:rFonts w:hint="eastAsia"/>
          <w:b/>
          <w:sz w:val="28"/>
          <w:szCs w:val="28"/>
        </w:rPr>
        <w:t>配置及知识构架</w:t>
      </w:r>
      <w:r>
        <w:rPr>
          <w:b/>
          <w:sz w:val="28"/>
          <w:szCs w:val="28"/>
        </w:rPr>
        <w:t>逻辑</w:t>
      </w:r>
      <w:r>
        <w:rPr>
          <w:rFonts w:hint="eastAsia"/>
          <w:b/>
          <w:sz w:val="28"/>
          <w:szCs w:val="28"/>
        </w:rPr>
        <w:t>图</w:t>
      </w:r>
    </w:p>
    <w:p>
      <w:pPr>
        <w:jc w:val="center"/>
      </w:pPr>
      <w:r>
        <w:drawing>
          <wp:inline distT="0" distB="0" distL="0" distR="0">
            <wp:extent cx="8895080" cy="5329555"/>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899586" cy="5332662"/>
                    </a:xfrm>
                    <a:prstGeom prst="rect">
                      <a:avLst/>
                    </a:prstGeom>
                    <a:noFill/>
                    <a:ln>
                      <a:noFill/>
                    </a:ln>
                  </pic:spPr>
                </pic:pic>
              </a:graphicData>
            </a:graphic>
          </wp:inline>
        </w:drawing>
      </w:r>
    </w:p>
    <w:p>
      <w:pPr>
        <w:widowControl/>
        <w:jc w:val="right"/>
        <w:rPr>
          <w:sz w:val="18"/>
          <w:szCs w:val="18"/>
        </w:rPr>
      </w:pPr>
      <w:r>
        <w:rPr>
          <w:rFonts w:hint="eastAsia"/>
          <w:sz w:val="18"/>
          <w:szCs w:val="18"/>
        </w:rPr>
        <w:t>（厦门</w:t>
      </w:r>
      <w:r>
        <w:rPr>
          <w:sz w:val="18"/>
          <w:szCs w:val="18"/>
        </w:rPr>
        <w:t>大学机电工程系版权所有）</w:t>
      </w:r>
    </w:p>
    <w:p>
      <w:pPr>
        <w:widowControl/>
        <w:ind w:right="270"/>
        <w:jc w:val="left"/>
        <w:rPr>
          <w:sz w:val="18"/>
          <w:szCs w:val="18"/>
        </w:rPr>
        <w:sectPr>
          <w:footerReference r:id="rId4" w:type="default"/>
          <w:pgSz w:w="16838" w:h="11906" w:orient="landscape"/>
          <w:pgMar w:top="567" w:right="1134" w:bottom="567" w:left="1134" w:header="851" w:footer="992" w:gutter="0"/>
          <w:cols w:space="425" w:num="1"/>
          <w:docGrid w:type="lines" w:linePitch="312" w:charSpace="0"/>
        </w:sectPr>
      </w:pPr>
    </w:p>
    <w:p>
      <w:pPr>
        <w:widowControl/>
        <w:rPr>
          <w:rFonts w:ascii="宋体" w:hAnsi="宋体" w:cs="宋体"/>
          <w:b/>
          <w:kern w:val="0"/>
          <w:sz w:val="24"/>
        </w:rPr>
      </w:pPr>
      <w:r>
        <w:rPr>
          <w:rFonts w:hint="eastAsia" w:ascii="宋体" w:hAnsi="宋体" w:cs="宋体"/>
          <w:b/>
          <w:kern w:val="0"/>
          <w:sz w:val="24"/>
        </w:rPr>
        <w:t>十</w:t>
      </w:r>
      <w:r>
        <w:rPr>
          <w:rFonts w:ascii="宋体" w:hAnsi="宋体" w:cs="宋体"/>
          <w:b/>
          <w:kern w:val="0"/>
          <w:sz w:val="24"/>
        </w:rPr>
        <w:t>、</w:t>
      </w:r>
      <w:r>
        <w:rPr>
          <w:rFonts w:hint="eastAsia" w:ascii="宋体" w:hAnsi="宋体" w:cs="宋体"/>
          <w:b/>
          <w:kern w:val="0"/>
          <w:sz w:val="24"/>
        </w:rPr>
        <w:t>课程</w:t>
      </w:r>
      <w:r>
        <w:rPr>
          <w:rFonts w:ascii="宋体" w:hAnsi="宋体" w:cs="宋体"/>
          <w:b/>
          <w:kern w:val="0"/>
          <w:sz w:val="24"/>
        </w:rPr>
        <w:t>与毕业生能力要求对应</w:t>
      </w:r>
      <w:r>
        <w:rPr>
          <w:rFonts w:hint="eastAsia" w:ascii="宋体" w:hAnsi="宋体" w:cs="宋体"/>
          <w:b/>
          <w:kern w:val="0"/>
          <w:sz w:val="24"/>
        </w:rPr>
        <w:t>关系</w:t>
      </w:r>
    </w:p>
    <w:tbl>
      <w:tblPr>
        <w:tblStyle w:val="14"/>
        <w:tblW w:w="149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5245"/>
        <w:gridCol w:w="737"/>
        <w:gridCol w:w="737"/>
        <w:gridCol w:w="737"/>
        <w:gridCol w:w="737"/>
        <w:gridCol w:w="737"/>
        <w:gridCol w:w="737"/>
        <w:gridCol w:w="737"/>
        <w:gridCol w:w="737"/>
        <w:gridCol w:w="737"/>
        <w:gridCol w:w="737"/>
        <w:gridCol w:w="737"/>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5245" w:type="dxa"/>
            <w:vMerge w:val="restart"/>
            <w:vAlign w:val="center"/>
          </w:tcPr>
          <w:p>
            <w:pPr>
              <w:widowControl/>
              <w:jc w:val="center"/>
              <w:rPr>
                <w:rFonts w:ascii="宋体" w:hAnsi="宋体" w:cs="宋体"/>
                <w:kern w:val="0"/>
                <w:szCs w:val="21"/>
              </w:rPr>
            </w:pPr>
            <w:r>
              <w:rPr>
                <w:rFonts w:hint="eastAsia" w:ascii="宋体" w:hAnsi="宋体" w:cs="宋体"/>
                <w:kern w:val="0"/>
                <w:szCs w:val="21"/>
              </w:rPr>
              <w:t>课程</w:t>
            </w:r>
            <w:r>
              <w:rPr>
                <w:rFonts w:ascii="宋体" w:hAnsi="宋体" w:cs="宋体"/>
                <w:kern w:val="0"/>
                <w:szCs w:val="21"/>
              </w:rPr>
              <w:t>名称</w:t>
            </w:r>
          </w:p>
        </w:tc>
        <w:tc>
          <w:tcPr>
            <w:tcW w:w="8844" w:type="dxa"/>
            <w:gridSpan w:val="12"/>
          </w:tcPr>
          <w:p>
            <w:pPr>
              <w:widowControl/>
              <w:jc w:val="center"/>
              <w:rPr>
                <w:rFonts w:ascii="宋体" w:hAnsi="宋体" w:cs="宋体"/>
                <w:kern w:val="0"/>
                <w:szCs w:val="21"/>
              </w:rPr>
            </w:pPr>
            <w:r>
              <w:rPr>
                <w:rFonts w:hint="eastAsia" w:ascii="宋体" w:hAnsi="宋体" w:cs="宋体"/>
                <w:kern w:val="0"/>
                <w:szCs w:val="21"/>
              </w:rPr>
              <w:t>机械</w:t>
            </w:r>
            <w:r>
              <w:rPr>
                <w:rFonts w:ascii="宋体" w:hAnsi="宋体" w:cs="宋体"/>
                <w:kern w:val="0"/>
                <w:szCs w:val="21"/>
              </w:rPr>
              <w:t>设计制造及其自动化专业毕业生能力</w:t>
            </w:r>
            <w:r>
              <w:rPr>
                <w:rFonts w:hint="eastAsia" w:ascii="宋体" w:hAnsi="宋体" w:cs="宋体"/>
                <w:kern w:val="0"/>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Pr>
          <w:p>
            <w:pPr>
              <w:widowControl/>
              <w:rPr>
                <w:rFonts w:ascii="宋体" w:hAnsi="宋体" w:cs="宋体"/>
                <w:kern w:val="0"/>
                <w:szCs w:val="21"/>
              </w:rPr>
            </w:pPr>
          </w:p>
        </w:tc>
        <w:tc>
          <w:tcPr>
            <w:tcW w:w="5245" w:type="dxa"/>
            <w:vMerge w:val="continue"/>
          </w:tcPr>
          <w:p>
            <w:pPr>
              <w:widowControl/>
              <w:rPr>
                <w:rFonts w:ascii="宋体" w:hAnsi="宋体" w:cs="宋体"/>
                <w:kern w:val="0"/>
                <w:szCs w:val="21"/>
              </w:rPr>
            </w:pPr>
          </w:p>
        </w:tc>
        <w:tc>
          <w:tcPr>
            <w:tcW w:w="737" w:type="dxa"/>
          </w:tcPr>
          <w:p>
            <w:pPr>
              <w:widowControl/>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工程</w:t>
            </w:r>
            <w:r>
              <w:rPr>
                <w:rFonts w:ascii="宋体" w:hAnsi="宋体" w:cs="宋体"/>
                <w:kern w:val="0"/>
                <w:sz w:val="18"/>
                <w:szCs w:val="18"/>
              </w:rPr>
              <w:t>知识</w:t>
            </w:r>
          </w:p>
        </w:tc>
        <w:tc>
          <w:tcPr>
            <w:tcW w:w="737" w:type="dxa"/>
          </w:tcPr>
          <w:p>
            <w:pPr>
              <w:widowControl/>
              <w:rPr>
                <w:rFonts w:ascii="宋体" w:hAnsi="宋体" w:cs="宋体"/>
                <w:kern w:val="0"/>
                <w:sz w:val="18"/>
                <w:szCs w:val="18"/>
              </w:rPr>
            </w:pPr>
            <w:r>
              <w:rPr>
                <w:rFonts w:hint="eastAsia" w:ascii="宋体" w:hAnsi="宋体" w:cs="宋体"/>
                <w:kern w:val="0"/>
                <w:sz w:val="18"/>
                <w:szCs w:val="18"/>
              </w:rPr>
              <w:t>2问题</w:t>
            </w:r>
            <w:r>
              <w:rPr>
                <w:rFonts w:ascii="宋体" w:hAnsi="宋体" w:cs="宋体"/>
                <w:kern w:val="0"/>
                <w:sz w:val="18"/>
                <w:szCs w:val="18"/>
              </w:rPr>
              <w:t>分析</w:t>
            </w:r>
          </w:p>
        </w:tc>
        <w:tc>
          <w:tcPr>
            <w:tcW w:w="737" w:type="dxa"/>
          </w:tcPr>
          <w:p>
            <w:pPr>
              <w:widowControl/>
              <w:rPr>
                <w:rFonts w:ascii="宋体" w:hAnsi="宋体" w:cs="宋体"/>
                <w:kern w:val="0"/>
                <w:sz w:val="18"/>
                <w:szCs w:val="18"/>
              </w:rPr>
            </w:pPr>
            <w:r>
              <w:rPr>
                <w:rFonts w:hint="eastAsia" w:ascii="宋体" w:hAnsi="宋体" w:cs="宋体"/>
                <w:kern w:val="0"/>
                <w:sz w:val="18"/>
                <w:szCs w:val="18"/>
              </w:rPr>
              <w:t>3设计</w:t>
            </w:r>
            <w:r>
              <w:rPr>
                <w:rFonts w:ascii="宋体" w:hAnsi="宋体" w:cs="宋体"/>
                <w:kern w:val="0"/>
                <w:sz w:val="18"/>
                <w:szCs w:val="18"/>
              </w:rPr>
              <w:t>开发</w:t>
            </w:r>
          </w:p>
        </w:tc>
        <w:tc>
          <w:tcPr>
            <w:tcW w:w="737" w:type="dxa"/>
          </w:tcPr>
          <w:p>
            <w:pPr>
              <w:widowControl/>
              <w:rPr>
                <w:rFonts w:ascii="宋体" w:hAnsi="宋体" w:cs="宋体"/>
                <w:kern w:val="0"/>
                <w:sz w:val="18"/>
                <w:szCs w:val="18"/>
              </w:rPr>
            </w:pPr>
            <w:r>
              <w:rPr>
                <w:rFonts w:hint="eastAsia" w:ascii="宋体" w:hAnsi="宋体" w:cs="宋体"/>
                <w:kern w:val="0"/>
                <w:sz w:val="18"/>
                <w:szCs w:val="18"/>
              </w:rPr>
              <w:t>4研究</w:t>
            </w:r>
          </w:p>
        </w:tc>
        <w:tc>
          <w:tcPr>
            <w:tcW w:w="737" w:type="dxa"/>
          </w:tcPr>
          <w:p>
            <w:pPr>
              <w:widowControl/>
              <w:rPr>
                <w:rFonts w:ascii="宋体" w:hAnsi="宋体" w:cs="宋体"/>
                <w:kern w:val="0"/>
                <w:sz w:val="18"/>
                <w:szCs w:val="18"/>
              </w:rPr>
            </w:pPr>
            <w:r>
              <w:rPr>
                <w:rFonts w:hint="eastAsia" w:ascii="宋体" w:hAnsi="宋体" w:cs="宋体"/>
                <w:kern w:val="0"/>
                <w:sz w:val="18"/>
                <w:szCs w:val="18"/>
              </w:rPr>
              <w:t>5现代</w:t>
            </w:r>
            <w:r>
              <w:rPr>
                <w:rFonts w:ascii="宋体" w:hAnsi="宋体" w:cs="宋体"/>
                <w:kern w:val="0"/>
                <w:sz w:val="18"/>
                <w:szCs w:val="18"/>
              </w:rPr>
              <w:t>工具</w:t>
            </w:r>
          </w:p>
        </w:tc>
        <w:tc>
          <w:tcPr>
            <w:tcW w:w="737" w:type="dxa"/>
          </w:tcPr>
          <w:p>
            <w:pPr>
              <w:widowControl/>
              <w:rPr>
                <w:rFonts w:ascii="宋体" w:hAnsi="宋体" w:cs="宋体"/>
                <w:kern w:val="0"/>
                <w:sz w:val="18"/>
                <w:szCs w:val="18"/>
              </w:rPr>
            </w:pPr>
            <w:r>
              <w:rPr>
                <w:rFonts w:hint="eastAsia" w:ascii="宋体" w:hAnsi="宋体" w:cs="宋体"/>
                <w:kern w:val="0"/>
                <w:sz w:val="18"/>
                <w:szCs w:val="18"/>
              </w:rPr>
              <w:t>6工程</w:t>
            </w:r>
            <w:r>
              <w:rPr>
                <w:rFonts w:ascii="宋体" w:hAnsi="宋体" w:cs="宋体"/>
                <w:kern w:val="0"/>
                <w:sz w:val="18"/>
                <w:szCs w:val="18"/>
              </w:rPr>
              <w:t>社会</w:t>
            </w:r>
          </w:p>
        </w:tc>
        <w:tc>
          <w:tcPr>
            <w:tcW w:w="737" w:type="dxa"/>
          </w:tcPr>
          <w:p>
            <w:pPr>
              <w:widowControl/>
              <w:rPr>
                <w:rFonts w:ascii="宋体" w:hAnsi="宋体" w:cs="宋体"/>
                <w:kern w:val="0"/>
                <w:sz w:val="15"/>
                <w:szCs w:val="15"/>
              </w:rPr>
            </w:pPr>
            <w:r>
              <w:rPr>
                <w:rFonts w:hint="eastAsia" w:ascii="宋体" w:hAnsi="宋体" w:cs="宋体"/>
                <w:kern w:val="0"/>
                <w:sz w:val="15"/>
                <w:szCs w:val="15"/>
              </w:rPr>
              <w:t>7环境</w:t>
            </w:r>
            <w:r>
              <w:rPr>
                <w:rFonts w:ascii="宋体" w:hAnsi="宋体" w:cs="宋体"/>
                <w:kern w:val="0"/>
                <w:sz w:val="15"/>
                <w:szCs w:val="15"/>
              </w:rPr>
              <w:t>可持续</w:t>
            </w:r>
          </w:p>
        </w:tc>
        <w:tc>
          <w:tcPr>
            <w:tcW w:w="737" w:type="dxa"/>
          </w:tcPr>
          <w:p>
            <w:pPr>
              <w:widowControl/>
              <w:rPr>
                <w:rFonts w:ascii="宋体" w:hAnsi="宋体" w:cs="宋体"/>
                <w:kern w:val="0"/>
                <w:sz w:val="18"/>
                <w:szCs w:val="18"/>
              </w:rPr>
            </w:pPr>
            <w:r>
              <w:rPr>
                <w:rFonts w:hint="eastAsia" w:ascii="宋体" w:hAnsi="宋体" w:cs="宋体"/>
                <w:kern w:val="0"/>
                <w:sz w:val="18"/>
                <w:szCs w:val="18"/>
              </w:rPr>
              <w:t>8职业</w:t>
            </w:r>
            <w:r>
              <w:rPr>
                <w:rFonts w:ascii="宋体" w:hAnsi="宋体" w:cs="宋体"/>
                <w:kern w:val="0"/>
                <w:sz w:val="18"/>
                <w:szCs w:val="18"/>
              </w:rPr>
              <w:t>规范</w:t>
            </w:r>
          </w:p>
        </w:tc>
        <w:tc>
          <w:tcPr>
            <w:tcW w:w="737" w:type="dxa"/>
          </w:tcPr>
          <w:p>
            <w:pPr>
              <w:widowControl/>
              <w:rPr>
                <w:rFonts w:ascii="宋体" w:hAnsi="宋体" w:cs="宋体"/>
                <w:kern w:val="0"/>
                <w:sz w:val="18"/>
                <w:szCs w:val="18"/>
              </w:rPr>
            </w:pPr>
            <w:r>
              <w:rPr>
                <w:rFonts w:hint="eastAsia" w:ascii="宋体" w:hAnsi="宋体" w:cs="宋体"/>
                <w:kern w:val="0"/>
                <w:sz w:val="18"/>
                <w:szCs w:val="18"/>
              </w:rPr>
              <w:t>9个人团队</w:t>
            </w:r>
          </w:p>
        </w:tc>
        <w:tc>
          <w:tcPr>
            <w:tcW w:w="737" w:type="dxa"/>
          </w:tcPr>
          <w:p>
            <w:pPr>
              <w:widowControl/>
              <w:rPr>
                <w:rFonts w:ascii="宋体" w:hAnsi="宋体" w:cs="宋体"/>
                <w:kern w:val="0"/>
                <w:sz w:val="15"/>
                <w:szCs w:val="15"/>
              </w:rPr>
            </w:pPr>
            <w:r>
              <w:rPr>
                <w:rFonts w:hint="eastAsia" w:ascii="宋体" w:hAnsi="宋体" w:cs="宋体"/>
                <w:kern w:val="0"/>
                <w:sz w:val="15"/>
                <w:szCs w:val="15"/>
              </w:rPr>
              <w:t>10沟通</w:t>
            </w:r>
            <w:r>
              <w:rPr>
                <w:rFonts w:ascii="宋体" w:hAnsi="宋体" w:cs="宋体"/>
                <w:kern w:val="0"/>
                <w:sz w:val="15"/>
                <w:szCs w:val="15"/>
              </w:rPr>
              <w:t>协调</w:t>
            </w:r>
          </w:p>
        </w:tc>
        <w:tc>
          <w:tcPr>
            <w:tcW w:w="737" w:type="dxa"/>
          </w:tcPr>
          <w:p>
            <w:pPr>
              <w:widowControl/>
              <w:rPr>
                <w:rFonts w:ascii="宋体" w:hAnsi="宋体" w:cs="宋体"/>
                <w:kern w:val="0"/>
                <w:sz w:val="15"/>
                <w:szCs w:val="15"/>
              </w:rPr>
            </w:pPr>
            <w:r>
              <w:rPr>
                <w:rFonts w:hint="eastAsia" w:ascii="宋体" w:hAnsi="宋体" w:cs="宋体"/>
                <w:kern w:val="0"/>
                <w:sz w:val="15"/>
                <w:szCs w:val="15"/>
              </w:rPr>
              <w:t>11项目</w:t>
            </w:r>
            <w:r>
              <w:rPr>
                <w:rFonts w:ascii="宋体" w:hAnsi="宋体" w:cs="宋体"/>
                <w:kern w:val="0"/>
                <w:sz w:val="15"/>
                <w:szCs w:val="15"/>
              </w:rPr>
              <w:t>管理</w:t>
            </w:r>
          </w:p>
        </w:tc>
        <w:tc>
          <w:tcPr>
            <w:tcW w:w="737" w:type="dxa"/>
          </w:tcPr>
          <w:p>
            <w:pPr>
              <w:widowControl/>
              <w:rPr>
                <w:rFonts w:ascii="宋体" w:hAnsi="宋体" w:cs="宋体"/>
                <w:kern w:val="0"/>
                <w:sz w:val="15"/>
                <w:szCs w:val="15"/>
              </w:rPr>
            </w:pPr>
            <w:r>
              <w:rPr>
                <w:rFonts w:hint="eastAsia" w:ascii="宋体" w:hAnsi="宋体" w:cs="宋体"/>
                <w:kern w:val="0"/>
                <w:sz w:val="15"/>
                <w:szCs w:val="15"/>
              </w:rPr>
              <w:t>12终身</w:t>
            </w:r>
            <w:r>
              <w:rPr>
                <w:rFonts w:ascii="宋体" w:hAnsi="宋体" w:cs="宋体"/>
                <w:kern w:val="0"/>
                <w:sz w:val="15"/>
                <w:szCs w:val="15"/>
              </w:rPr>
              <w:t>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1</w:t>
            </w:r>
          </w:p>
        </w:tc>
        <w:tc>
          <w:tcPr>
            <w:tcW w:w="5245" w:type="dxa"/>
            <w:vAlign w:val="center"/>
          </w:tcPr>
          <w:p>
            <w:pPr>
              <w:rPr>
                <w:rFonts w:ascii="宋体" w:hAnsi="宋体"/>
                <w:kern w:val="0"/>
                <w:sz w:val="18"/>
                <w:szCs w:val="18"/>
              </w:rPr>
            </w:pPr>
            <w:r>
              <w:rPr>
                <w:rFonts w:ascii="宋体" w:hAnsi="宋体"/>
                <w:kern w:val="0"/>
                <w:sz w:val="18"/>
                <w:szCs w:val="18"/>
              </w:rPr>
              <w:t>中国近现代史纲要</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2</w:t>
            </w:r>
          </w:p>
        </w:tc>
        <w:tc>
          <w:tcPr>
            <w:tcW w:w="5245" w:type="dxa"/>
            <w:vAlign w:val="center"/>
          </w:tcPr>
          <w:p>
            <w:pPr>
              <w:rPr>
                <w:rFonts w:ascii="宋体" w:hAnsi="宋体"/>
                <w:kern w:val="0"/>
                <w:sz w:val="18"/>
                <w:szCs w:val="18"/>
              </w:rPr>
            </w:pPr>
            <w:r>
              <w:rPr>
                <w:rFonts w:ascii="宋体" w:hAnsi="宋体"/>
                <w:kern w:val="0"/>
                <w:sz w:val="18"/>
                <w:szCs w:val="18"/>
              </w:rPr>
              <w:t>思想道德修养与法律基础</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3</w:t>
            </w:r>
          </w:p>
        </w:tc>
        <w:tc>
          <w:tcPr>
            <w:tcW w:w="5245" w:type="dxa"/>
            <w:vAlign w:val="center"/>
          </w:tcPr>
          <w:p>
            <w:pPr>
              <w:rPr>
                <w:rFonts w:ascii="宋体" w:hAnsi="宋体"/>
                <w:kern w:val="0"/>
                <w:sz w:val="18"/>
                <w:szCs w:val="18"/>
              </w:rPr>
            </w:pPr>
            <w:r>
              <w:rPr>
                <w:rFonts w:ascii="宋体" w:hAnsi="宋体"/>
                <w:kern w:val="0"/>
                <w:sz w:val="18"/>
                <w:szCs w:val="18"/>
              </w:rPr>
              <w:t>毛泽东思想和中国特色社会主义理论体系概论</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4</w:t>
            </w:r>
          </w:p>
        </w:tc>
        <w:tc>
          <w:tcPr>
            <w:tcW w:w="5245" w:type="dxa"/>
            <w:vAlign w:val="center"/>
          </w:tcPr>
          <w:p>
            <w:pPr>
              <w:rPr>
                <w:rFonts w:ascii="宋体" w:hAnsi="宋体"/>
                <w:kern w:val="0"/>
                <w:sz w:val="18"/>
                <w:szCs w:val="18"/>
              </w:rPr>
            </w:pPr>
            <w:r>
              <w:rPr>
                <w:rFonts w:ascii="宋体" w:hAnsi="宋体"/>
                <w:kern w:val="0"/>
                <w:sz w:val="18"/>
                <w:szCs w:val="18"/>
              </w:rPr>
              <w:t>马克思主义基本原理概论</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5</w:t>
            </w:r>
          </w:p>
        </w:tc>
        <w:tc>
          <w:tcPr>
            <w:tcW w:w="5245" w:type="dxa"/>
            <w:vAlign w:val="center"/>
          </w:tcPr>
          <w:p>
            <w:pPr>
              <w:rPr>
                <w:rFonts w:ascii="宋体" w:hAnsi="宋体"/>
                <w:kern w:val="0"/>
                <w:sz w:val="18"/>
                <w:szCs w:val="18"/>
              </w:rPr>
            </w:pPr>
            <w:r>
              <w:rPr>
                <w:rFonts w:ascii="宋体" w:hAnsi="宋体"/>
                <w:kern w:val="0"/>
                <w:sz w:val="18"/>
                <w:szCs w:val="18"/>
              </w:rPr>
              <w:t>计算机应用基础</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6</w:t>
            </w:r>
          </w:p>
        </w:tc>
        <w:tc>
          <w:tcPr>
            <w:tcW w:w="5245" w:type="dxa"/>
            <w:vAlign w:val="center"/>
          </w:tcPr>
          <w:p>
            <w:pPr>
              <w:rPr>
                <w:rFonts w:ascii="宋体" w:hAnsi="宋体"/>
                <w:kern w:val="0"/>
                <w:sz w:val="18"/>
                <w:szCs w:val="18"/>
              </w:rPr>
            </w:pPr>
            <w:r>
              <w:rPr>
                <w:rFonts w:ascii="宋体" w:hAnsi="宋体"/>
                <w:kern w:val="0"/>
                <w:sz w:val="18"/>
                <w:szCs w:val="18"/>
              </w:rPr>
              <w:t>程序设计基础（C语言、VFP或VB）</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7</w:t>
            </w:r>
          </w:p>
        </w:tc>
        <w:tc>
          <w:tcPr>
            <w:tcW w:w="5245" w:type="dxa"/>
            <w:vAlign w:val="center"/>
          </w:tcPr>
          <w:p>
            <w:pPr>
              <w:rPr>
                <w:rFonts w:ascii="宋体" w:hAnsi="宋体"/>
                <w:kern w:val="0"/>
                <w:sz w:val="18"/>
                <w:szCs w:val="18"/>
              </w:rPr>
            </w:pPr>
            <w:r>
              <w:rPr>
                <w:rFonts w:ascii="宋体" w:hAnsi="宋体"/>
                <w:kern w:val="0"/>
                <w:sz w:val="18"/>
                <w:szCs w:val="18"/>
              </w:rPr>
              <w:t>军事理论</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8</w:t>
            </w:r>
          </w:p>
        </w:tc>
        <w:tc>
          <w:tcPr>
            <w:tcW w:w="5245" w:type="dxa"/>
            <w:vAlign w:val="center"/>
          </w:tcPr>
          <w:p>
            <w:pPr>
              <w:rPr>
                <w:rFonts w:ascii="宋体" w:hAnsi="宋体"/>
                <w:kern w:val="0"/>
                <w:sz w:val="18"/>
                <w:szCs w:val="18"/>
              </w:rPr>
            </w:pPr>
            <w:r>
              <w:rPr>
                <w:rFonts w:ascii="宋体" w:hAnsi="宋体"/>
                <w:kern w:val="0"/>
                <w:sz w:val="18"/>
                <w:szCs w:val="18"/>
              </w:rPr>
              <w:t>大学英语</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9</w:t>
            </w:r>
          </w:p>
        </w:tc>
        <w:tc>
          <w:tcPr>
            <w:tcW w:w="5245" w:type="dxa"/>
            <w:vAlign w:val="center"/>
          </w:tcPr>
          <w:p>
            <w:pPr>
              <w:rPr>
                <w:rFonts w:ascii="宋体" w:hAnsi="宋体"/>
                <w:kern w:val="0"/>
                <w:sz w:val="18"/>
                <w:szCs w:val="18"/>
              </w:rPr>
            </w:pPr>
            <w:r>
              <w:rPr>
                <w:rFonts w:ascii="宋体" w:hAnsi="宋体"/>
                <w:kern w:val="0"/>
                <w:sz w:val="18"/>
                <w:szCs w:val="18"/>
              </w:rPr>
              <w:t>体育</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10</w:t>
            </w:r>
          </w:p>
        </w:tc>
        <w:tc>
          <w:tcPr>
            <w:tcW w:w="5245" w:type="dxa"/>
            <w:vAlign w:val="center"/>
          </w:tcPr>
          <w:p>
            <w:pPr>
              <w:rPr>
                <w:rFonts w:ascii="宋体" w:hAnsi="宋体"/>
                <w:kern w:val="0"/>
                <w:sz w:val="18"/>
                <w:szCs w:val="18"/>
              </w:rPr>
            </w:pPr>
            <w:r>
              <w:rPr>
                <w:rFonts w:hint="eastAsia" w:ascii="宋体" w:hAnsi="宋体"/>
                <w:kern w:val="0"/>
                <w:sz w:val="18"/>
                <w:szCs w:val="18"/>
              </w:rPr>
              <w:t>形势与政策</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11</w:t>
            </w:r>
          </w:p>
        </w:tc>
        <w:tc>
          <w:tcPr>
            <w:tcW w:w="5245" w:type="dxa"/>
            <w:vAlign w:val="center"/>
          </w:tcPr>
          <w:p>
            <w:pPr>
              <w:rPr>
                <w:rFonts w:ascii="宋体" w:hAnsi="宋体"/>
                <w:kern w:val="0"/>
                <w:sz w:val="18"/>
                <w:szCs w:val="18"/>
              </w:rPr>
            </w:pPr>
            <w:r>
              <w:rPr>
                <w:rFonts w:hint="eastAsia" w:ascii="宋体" w:hAnsi="宋体"/>
                <w:kern w:val="0"/>
                <w:sz w:val="18"/>
                <w:szCs w:val="18"/>
              </w:rPr>
              <w:t>当代世界经济与政治</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12</w:t>
            </w:r>
          </w:p>
        </w:tc>
        <w:tc>
          <w:tcPr>
            <w:tcW w:w="5245" w:type="dxa"/>
            <w:vAlign w:val="center"/>
          </w:tcPr>
          <w:p>
            <w:pPr>
              <w:rPr>
                <w:rFonts w:ascii="宋体" w:hAnsi="宋体"/>
                <w:kern w:val="0"/>
                <w:sz w:val="18"/>
                <w:szCs w:val="18"/>
              </w:rPr>
            </w:pPr>
            <w:r>
              <w:rPr>
                <w:rFonts w:hint="eastAsia" w:ascii="宋体" w:hAnsi="宋体"/>
                <w:kern w:val="0"/>
                <w:sz w:val="18"/>
                <w:szCs w:val="18"/>
              </w:rPr>
              <w:t>通识</w:t>
            </w:r>
            <w:r>
              <w:rPr>
                <w:rFonts w:ascii="宋体" w:hAnsi="宋体"/>
                <w:kern w:val="0"/>
                <w:sz w:val="18"/>
                <w:szCs w:val="18"/>
              </w:rPr>
              <w:t>教育课程</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13</w:t>
            </w:r>
          </w:p>
        </w:tc>
        <w:tc>
          <w:tcPr>
            <w:tcW w:w="5245" w:type="dxa"/>
            <w:vAlign w:val="center"/>
          </w:tcPr>
          <w:p>
            <w:pPr>
              <w:rPr>
                <w:rFonts w:ascii="宋体" w:hAnsi="宋体"/>
                <w:kern w:val="0"/>
                <w:sz w:val="18"/>
                <w:szCs w:val="18"/>
              </w:rPr>
            </w:pPr>
            <w:r>
              <w:rPr>
                <w:rFonts w:hint="eastAsia" w:ascii="宋体" w:hAnsi="宋体"/>
                <w:kern w:val="0"/>
                <w:sz w:val="18"/>
                <w:szCs w:val="18"/>
              </w:rPr>
              <w:t>微积分</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14</w:t>
            </w:r>
          </w:p>
        </w:tc>
        <w:tc>
          <w:tcPr>
            <w:tcW w:w="5245" w:type="dxa"/>
            <w:vAlign w:val="center"/>
          </w:tcPr>
          <w:p>
            <w:pPr>
              <w:rPr>
                <w:rFonts w:ascii="宋体" w:hAnsi="宋体"/>
                <w:kern w:val="0"/>
                <w:sz w:val="18"/>
                <w:szCs w:val="18"/>
              </w:rPr>
            </w:pPr>
            <w:r>
              <w:rPr>
                <w:rFonts w:hint="eastAsia" w:ascii="宋体" w:hAnsi="宋体"/>
                <w:kern w:val="0"/>
                <w:sz w:val="18"/>
                <w:szCs w:val="18"/>
              </w:rPr>
              <w:t>大学化学</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15</w:t>
            </w:r>
          </w:p>
        </w:tc>
        <w:tc>
          <w:tcPr>
            <w:tcW w:w="5245" w:type="dxa"/>
            <w:vAlign w:val="center"/>
          </w:tcPr>
          <w:p>
            <w:pPr>
              <w:rPr>
                <w:rFonts w:ascii="宋体" w:hAnsi="宋体"/>
                <w:kern w:val="0"/>
                <w:sz w:val="18"/>
                <w:szCs w:val="18"/>
              </w:rPr>
            </w:pPr>
            <w:r>
              <w:rPr>
                <w:rFonts w:hint="eastAsia" w:ascii="宋体" w:hAnsi="宋体"/>
                <w:kern w:val="0"/>
                <w:sz w:val="18"/>
                <w:szCs w:val="18"/>
              </w:rPr>
              <w:t>画法几何</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16</w:t>
            </w:r>
          </w:p>
        </w:tc>
        <w:tc>
          <w:tcPr>
            <w:tcW w:w="5245" w:type="dxa"/>
            <w:vAlign w:val="center"/>
          </w:tcPr>
          <w:p>
            <w:pPr>
              <w:rPr>
                <w:rFonts w:ascii="宋体" w:hAnsi="宋体"/>
                <w:kern w:val="0"/>
                <w:sz w:val="18"/>
                <w:szCs w:val="18"/>
              </w:rPr>
            </w:pPr>
            <w:r>
              <w:rPr>
                <w:rFonts w:hint="eastAsia" w:ascii="宋体" w:hAnsi="宋体"/>
                <w:kern w:val="0"/>
                <w:sz w:val="18"/>
                <w:szCs w:val="18"/>
              </w:rPr>
              <w:t>机械制图</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17</w:t>
            </w:r>
          </w:p>
        </w:tc>
        <w:tc>
          <w:tcPr>
            <w:tcW w:w="5245" w:type="dxa"/>
            <w:vAlign w:val="center"/>
          </w:tcPr>
          <w:p>
            <w:pPr>
              <w:rPr>
                <w:rFonts w:ascii="宋体" w:hAnsi="宋体"/>
                <w:kern w:val="0"/>
                <w:sz w:val="18"/>
                <w:szCs w:val="18"/>
              </w:rPr>
            </w:pPr>
            <w:r>
              <w:rPr>
                <w:rFonts w:hint="eastAsia" w:ascii="宋体" w:hAnsi="宋体"/>
                <w:kern w:val="0"/>
                <w:sz w:val="18"/>
                <w:szCs w:val="18"/>
              </w:rPr>
              <w:t>大学物理</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18</w:t>
            </w:r>
          </w:p>
        </w:tc>
        <w:tc>
          <w:tcPr>
            <w:tcW w:w="5245" w:type="dxa"/>
            <w:vAlign w:val="center"/>
          </w:tcPr>
          <w:p>
            <w:pPr>
              <w:rPr>
                <w:rFonts w:ascii="宋体" w:hAnsi="宋体"/>
                <w:kern w:val="0"/>
                <w:sz w:val="18"/>
                <w:szCs w:val="18"/>
              </w:rPr>
            </w:pPr>
            <w:r>
              <w:rPr>
                <w:rFonts w:hint="eastAsia" w:ascii="宋体" w:hAnsi="宋体"/>
                <w:kern w:val="0"/>
                <w:sz w:val="18"/>
                <w:szCs w:val="18"/>
              </w:rPr>
              <w:t>线性代数</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19</w:t>
            </w:r>
          </w:p>
        </w:tc>
        <w:tc>
          <w:tcPr>
            <w:tcW w:w="5245" w:type="dxa"/>
            <w:vAlign w:val="center"/>
          </w:tcPr>
          <w:p>
            <w:pPr>
              <w:rPr>
                <w:rFonts w:ascii="宋体" w:hAnsi="宋体"/>
                <w:kern w:val="0"/>
                <w:sz w:val="18"/>
                <w:szCs w:val="18"/>
              </w:rPr>
            </w:pPr>
            <w:r>
              <w:rPr>
                <w:rFonts w:hint="eastAsia" w:ascii="宋体" w:hAnsi="宋体"/>
                <w:kern w:val="0"/>
                <w:sz w:val="18"/>
                <w:szCs w:val="18"/>
              </w:rPr>
              <w:t>电工技术</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20</w:t>
            </w:r>
          </w:p>
        </w:tc>
        <w:tc>
          <w:tcPr>
            <w:tcW w:w="5245" w:type="dxa"/>
            <w:vAlign w:val="center"/>
          </w:tcPr>
          <w:p>
            <w:pPr>
              <w:rPr>
                <w:rFonts w:ascii="宋体" w:hAnsi="宋体"/>
                <w:kern w:val="0"/>
                <w:sz w:val="18"/>
                <w:szCs w:val="18"/>
              </w:rPr>
            </w:pPr>
            <w:r>
              <w:rPr>
                <w:rFonts w:hint="eastAsia" w:ascii="宋体" w:hAnsi="宋体"/>
                <w:kern w:val="0"/>
                <w:sz w:val="18"/>
                <w:szCs w:val="18"/>
              </w:rPr>
              <w:t>概率与统计</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21</w:t>
            </w:r>
          </w:p>
        </w:tc>
        <w:tc>
          <w:tcPr>
            <w:tcW w:w="5245" w:type="dxa"/>
            <w:vAlign w:val="bottom"/>
          </w:tcPr>
          <w:p>
            <w:pPr>
              <w:rPr>
                <w:rFonts w:ascii="宋体" w:hAnsi="宋体"/>
                <w:kern w:val="0"/>
                <w:sz w:val="18"/>
                <w:szCs w:val="18"/>
              </w:rPr>
            </w:pPr>
            <w:r>
              <w:rPr>
                <w:rFonts w:ascii="宋体" w:hAnsi="宋体"/>
                <w:kern w:val="0"/>
                <w:sz w:val="18"/>
                <w:szCs w:val="18"/>
              </w:rPr>
              <w:t>理论力学</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22</w:t>
            </w:r>
          </w:p>
        </w:tc>
        <w:tc>
          <w:tcPr>
            <w:tcW w:w="5245" w:type="dxa"/>
            <w:vAlign w:val="bottom"/>
          </w:tcPr>
          <w:p>
            <w:pPr>
              <w:rPr>
                <w:rFonts w:ascii="宋体" w:hAnsi="宋体"/>
                <w:kern w:val="0"/>
                <w:sz w:val="18"/>
                <w:szCs w:val="18"/>
              </w:rPr>
            </w:pPr>
            <w:r>
              <w:rPr>
                <w:rFonts w:ascii="宋体" w:hAnsi="宋体"/>
                <w:kern w:val="0"/>
                <w:sz w:val="18"/>
                <w:szCs w:val="18"/>
              </w:rPr>
              <w:t>材料力学</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23</w:t>
            </w:r>
          </w:p>
        </w:tc>
        <w:tc>
          <w:tcPr>
            <w:tcW w:w="5245" w:type="dxa"/>
            <w:vAlign w:val="bottom"/>
          </w:tcPr>
          <w:p>
            <w:pPr>
              <w:rPr>
                <w:rFonts w:ascii="宋体" w:hAnsi="宋体"/>
                <w:kern w:val="0"/>
                <w:sz w:val="18"/>
                <w:szCs w:val="18"/>
              </w:rPr>
            </w:pPr>
            <w:r>
              <w:rPr>
                <w:rFonts w:hint="eastAsia" w:ascii="宋体" w:hAnsi="宋体"/>
                <w:kern w:val="0"/>
                <w:sz w:val="18"/>
                <w:szCs w:val="18"/>
              </w:rPr>
              <w:t>自动控制</w:t>
            </w:r>
            <w:r>
              <w:rPr>
                <w:rFonts w:ascii="宋体" w:hAnsi="宋体"/>
                <w:kern w:val="0"/>
                <w:sz w:val="18"/>
                <w:szCs w:val="18"/>
              </w:rPr>
              <w:t>原理</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24</w:t>
            </w:r>
          </w:p>
        </w:tc>
        <w:tc>
          <w:tcPr>
            <w:tcW w:w="5245" w:type="dxa"/>
            <w:vAlign w:val="bottom"/>
          </w:tcPr>
          <w:p>
            <w:pPr>
              <w:rPr>
                <w:rFonts w:ascii="宋体" w:hAnsi="宋体"/>
                <w:kern w:val="0"/>
                <w:sz w:val="18"/>
                <w:szCs w:val="18"/>
              </w:rPr>
            </w:pPr>
            <w:r>
              <w:rPr>
                <w:rFonts w:ascii="宋体" w:hAnsi="宋体"/>
                <w:kern w:val="0"/>
                <w:sz w:val="18"/>
                <w:szCs w:val="18"/>
              </w:rPr>
              <w:t>机械原理</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25</w:t>
            </w:r>
          </w:p>
        </w:tc>
        <w:tc>
          <w:tcPr>
            <w:tcW w:w="5245" w:type="dxa"/>
            <w:vAlign w:val="bottom"/>
          </w:tcPr>
          <w:p>
            <w:pPr>
              <w:rPr>
                <w:rFonts w:ascii="宋体" w:hAnsi="宋体"/>
                <w:kern w:val="0"/>
                <w:sz w:val="18"/>
                <w:szCs w:val="18"/>
              </w:rPr>
            </w:pPr>
            <w:r>
              <w:rPr>
                <w:rFonts w:ascii="宋体" w:hAnsi="宋体"/>
                <w:kern w:val="0"/>
                <w:sz w:val="18"/>
                <w:szCs w:val="18"/>
              </w:rPr>
              <w:t>互换性与技术</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26</w:t>
            </w:r>
          </w:p>
        </w:tc>
        <w:tc>
          <w:tcPr>
            <w:tcW w:w="5245" w:type="dxa"/>
            <w:vAlign w:val="bottom"/>
          </w:tcPr>
          <w:p>
            <w:pPr>
              <w:rPr>
                <w:rFonts w:ascii="宋体" w:hAnsi="宋体"/>
                <w:kern w:val="0"/>
                <w:sz w:val="18"/>
                <w:szCs w:val="18"/>
              </w:rPr>
            </w:pPr>
            <w:r>
              <w:rPr>
                <w:rFonts w:ascii="宋体" w:hAnsi="宋体"/>
                <w:kern w:val="0"/>
                <w:sz w:val="18"/>
                <w:szCs w:val="18"/>
              </w:rPr>
              <w:t>机械设计</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bl>
    <w:tbl>
      <w:tblPr>
        <w:tblStyle w:val="99"/>
        <w:tblW w:w="1490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5245"/>
        <w:gridCol w:w="737"/>
        <w:gridCol w:w="737"/>
        <w:gridCol w:w="737"/>
        <w:gridCol w:w="737"/>
        <w:gridCol w:w="737"/>
        <w:gridCol w:w="737"/>
        <w:gridCol w:w="737"/>
        <w:gridCol w:w="737"/>
        <w:gridCol w:w="737"/>
        <w:gridCol w:w="737"/>
        <w:gridCol w:w="737"/>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5245" w:type="dxa"/>
            <w:vMerge w:val="restart"/>
            <w:vAlign w:val="center"/>
          </w:tcPr>
          <w:p>
            <w:pPr>
              <w:widowControl/>
              <w:jc w:val="center"/>
              <w:rPr>
                <w:rFonts w:ascii="宋体" w:hAnsi="宋体" w:cs="宋体"/>
                <w:kern w:val="0"/>
                <w:szCs w:val="21"/>
              </w:rPr>
            </w:pPr>
            <w:r>
              <w:rPr>
                <w:rFonts w:hint="eastAsia" w:ascii="宋体" w:hAnsi="宋体" w:cs="宋体"/>
                <w:kern w:val="0"/>
                <w:szCs w:val="21"/>
              </w:rPr>
              <w:t>课程</w:t>
            </w:r>
            <w:r>
              <w:rPr>
                <w:rFonts w:ascii="宋体" w:hAnsi="宋体" w:cs="宋体"/>
                <w:kern w:val="0"/>
                <w:szCs w:val="21"/>
              </w:rPr>
              <w:t>名称</w:t>
            </w:r>
          </w:p>
        </w:tc>
        <w:tc>
          <w:tcPr>
            <w:tcW w:w="8844" w:type="dxa"/>
            <w:gridSpan w:val="12"/>
          </w:tcPr>
          <w:p>
            <w:pPr>
              <w:widowControl/>
              <w:jc w:val="center"/>
              <w:rPr>
                <w:rFonts w:ascii="宋体" w:hAnsi="宋体" w:cs="宋体"/>
                <w:kern w:val="0"/>
                <w:szCs w:val="21"/>
              </w:rPr>
            </w:pPr>
            <w:r>
              <w:rPr>
                <w:rFonts w:hint="eastAsia" w:ascii="宋体" w:hAnsi="宋体" w:cs="宋体"/>
                <w:kern w:val="0"/>
                <w:szCs w:val="21"/>
              </w:rPr>
              <w:t>机械</w:t>
            </w:r>
            <w:r>
              <w:rPr>
                <w:rFonts w:ascii="宋体" w:hAnsi="宋体" w:cs="宋体"/>
                <w:kern w:val="0"/>
                <w:szCs w:val="21"/>
              </w:rPr>
              <w:t>设计制造及其自动化专业毕业生能力</w:t>
            </w:r>
            <w:r>
              <w:rPr>
                <w:rFonts w:hint="eastAsia" w:ascii="宋体" w:hAnsi="宋体" w:cs="宋体"/>
                <w:kern w:val="0"/>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Pr>
          <w:p>
            <w:pPr>
              <w:widowControl/>
              <w:rPr>
                <w:rFonts w:ascii="宋体" w:hAnsi="宋体" w:cs="宋体"/>
                <w:kern w:val="0"/>
                <w:szCs w:val="21"/>
              </w:rPr>
            </w:pPr>
          </w:p>
        </w:tc>
        <w:tc>
          <w:tcPr>
            <w:tcW w:w="5245" w:type="dxa"/>
            <w:vMerge w:val="continue"/>
          </w:tcPr>
          <w:p>
            <w:pPr>
              <w:widowControl/>
              <w:rPr>
                <w:rFonts w:ascii="宋体" w:hAnsi="宋体" w:cs="宋体"/>
                <w:kern w:val="0"/>
                <w:szCs w:val="21"/>
              </w:rPr>
            </w:pPr>
          </w:p>
        </w:tc>
        <w:tc>
          <w:tcPr>
            <w:tcW w:w="737" w:type="dxa"/>
          </w:tcPr>
          <w:p>
            <w:pPr>
              <w:widowControl/>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工程</w:t>
            </w:r>
            <w:r>
              <w:rPr>
                <w:rFonts w:ascii="宋体" w:hAnsi="宋体" w:cs="宋体"/>
                <w:kern w:val="0"/>
                <w:sz w:val="18"/>
                <w:szCs w:val="18"/>
              </w:rPr>
              <w:t>知识</w:t>
            </w:r>
          </w:p>
        </w:tc>
        <w:tc>
          <w:tcPr>
            <w:tcW w:w="737" w:type="dxa"/>
          </w:tcPr>
          <w:p>
            <w:pPr>
              <w:widowControl/>
              <w:rPr>
                <w:rFonts w:ascii="宋体" w:hAnsi="宋体" w:cs="宋体"/>
                <w:kern w:val="0"/>
                <w:sz w:val="18"/>
                <w:szCs w:val="18"/>
              </w:rPr>
            </w:pPr>
            <w:r>
              <w:rPr>
                <w:rFonts w:hint="eastAsia" w:ascii="宋体" w:hAnsi="宋体" w:cs="宋体"/>
                <w:kern w:val="0"/>
                <w:sz w:val="18"/>
                <w:szCs w:val="18"/>
              </w:rPr>
              <w:t>2问题</w:t>
            </w:r>
            <w:r>
              <w:rPr>
                <w:rFonts w:ascii="宋体" w:hAnsi="宋体" w:cs="宋体"/>
                <w:kern w:val="0"/>
                <w:sz w:val="18"/>
                <w:szCs w:val="18"/>
              </w:rPr>
              <w:t>分析</w:t>
            </w:r>
          </w:p>
        </w:tc>
        <w:tc>
          <w:tcPr>
            <w:tcW w:w="737" w:type="dxa"/>
          </w:tcPr>
          <w:p>
            <w:pPr>
              <w:widowControl/>
              <w:rPr>
                <w:rFonts w:ascii="宋体" w:hAnsi="宋体" w:cs="宋体"/>
                <w:kern w:val="0"/>
                <w:sz w:val="18"/>
                <w:szCs w:val="18"/>
              </w:rPr>
            </w:pPr>
            <w:r>
              <w:rPr>
                <w:rFonts w:hint="eastAsia" w:ascii="宋体" w:hAnsi="宋体" w:cs="宋体"/>
                <w:kern w:val="0"/>
                <w:sz w:val="18"/>
                <w:szCs w:val="18"/>
              </w:rPr>
              <w:t>3设计</w:t>
            </w:r>
            <w:r>
              <w:rPr>
                <w:rFonts w:ascii="宋体" w:hAnsi="宋体" w:cs="宋体"/>
                <w:kern w:val="0"/>
                <w:sz w:val="18"/>
                <w:szCs w:val="18"/>
              </w:rPr>
              <w:t>开发</w:t>
            </w:r>
          </w:p>
        </w:tc>
        <w:tc>
          <w:tcPr>
            <w:tcW w:w="737" w:type="dxa"/>
          </w:tcPr>
          <w:p>
            <w:pPr>
              <w:widowControl/>
              <w:rPr>
                <w:rFonts w:ascii="宋体" w:hAnsi="宋体" w:cs="宋体"/>
                <w:kern w:val="0"/>
                <w:sz w:val="18"/>
                <w:szCs w:val="18"/>
              </w:rPr>
            </w:pPr>
            <w:r>
              <w:rPr>
                <w:rFonts w:hint="eastAsia" w:ascii="宋体" w:hAnsi="宋体" w:cs="宋体"/>
                <w:kern w:val="0"/>
                <w:sz w:val="18"/>
                <w:szCs w:val="18"/>
              </w:rPr>
              <w:t>4研究</w:t>
            </w:r>
          </w:p>
        </w:tc>
        <w:tc>
          <w:tcPr>
            <w:tcW w:w="737" w:type="dxa"/>
          </w:tcPr>
          <w:p>
            <w:pPr>
              <w:widowControl/>
              <w:rPr>
                <w:rFonts w:ascii="宋体" w:hAnsi="宋体" w:cs="宋体"/>
                <w:kern w:val="0"/>
                <w:sz w:val="18"/>
                <w:szCs w:val="18"/>
              </w:rPr>
            </w:pPr>
            <w:r>
              <w:rPr>
                <w:rFonts w:hint="eastAsia" w:ascii="宋体" w:hAnsi="宋体" w:cs="宋体"/>
                <w:kern w:val="0"/>
                <w:sz w:val="18"/>
                <w:szCs w:val="18"/>
              </w:rPr>
              <w:t>5现代</w:t>
            </w:r>
            <w:r>
              <w:rPr>
                <w:rFonts w:ascii="宋体" w:hAnsi="宋体" w:cs="宋体"/>
                <w:kern w:val="0"/>
                <w:sz w:val="18"/>
                <w:szCs w:val="18"/>
              </w:rPr>
              <w:t>工具</w:t>
            </w:r>
          </w:p>
        </w:tc>
        <w:tc>
          <w:tcPr>
            <w:tcW w:w="737" w:type="dxa"/>
          </w:tcPr>
          <w:p>
            <w:pPr>
              <w:widowControl/>
              <w:rPr>
                <w:rFonts w:ascii="宋体" w:hAnsi="宋体" w:cs="宋体"/>
                <w:kern w:val="0"/>
                <w:sz w:val="18"/>
                <w:szCs w:val="18"/>
              </w:rPr>
            </w:pPr>
            <w:r>
              <w:rPr>
                <w:rFonts w:hint="eastAsia" w:ascii="宋体" w:hAnsi="宋体" w:cs="宋体"/>
                <w:kern w:val="0"/>
                <w:sz w:val="18"/>
                <w:szCs w:val="18"/>
              </w:rPr>
              <w:t>6工程</w:t>
            </w:r>
            <w:r>
              <w:rPr>
                <w:rFonts w:ascii="宋体" w:hAnsi="宋体" w:cs="宋体"/>
                <w:kern w:val="0"/>
                <w:sz w:val="18"/>
                <w:szCs w:val="18"/>
              </w:rPr>
              <w:t>社会</w:t>
            </w:r>
          </w:p>
        </w:tc>
        <w:tc>
          <w:tcPr>
            <w:tcW w:w="737" w:type="dxa"/>
          </w:tcPr>
          <w:p>
            <w:pPr>
              <w:widowControl/>
              <w:rPr>
                <w:rFonts w:ascii="宋体" w:hAnsi="宋体" w:cs="宋体"/>
                <w:kern w:val="0"/>
                <w:sz w:val="15"/>
                <w:szCs w:val="15"/>
              </w:rPr>
            </w:pPr>
            <w:r>
              <w:rPr>
                <w:rFonts w:hint="eastAsia" w:ascii="宋体" w:hAnsi="宋体" w:cs="宋体"/>
                <w:kern w:val="0"/>
                <w:sz w:val="15"/>
                <w:szCs w:val="15"/>
              </w:rPr>
              <w:t>7环境</w:t>
            </w:r>
            <w:r>
              <w:rPr>
                <w:rFonts w:ascii="宋体" w:hAnsi="宋体" w:cs="宋体"/>
                <w:kern w:val="0"/>
                <w:sz w:val="15"/>
                <w:szCs w:val="15"/>
              </w:rPr>
              <w:t>可持续</w:t>
            </w:r>
          </w:p>
        </w:tc>
        <w:tc>
          <w:tcPr>
            <w:tcW w:w="737" w:type="dxa"/>
          </w:tcPr>
          <w:p>
            <w:pPr>
              <w:widowControl/>
              <w:rPr>
                <w:rFonts w:ascii="宋体" w:hAnsi="宋体" w:cs="宋体"/>
                <w:kern w:val="0"/>
                <w:sz w:val="18"/>
                <w:szCs w:val="18"/>
              </w:rPr>
            </w:pPr>
            <w:r>
              <w:rPr>
                <w:rFonts w:hint="eastAsia" w:ascii="宋体" w:hAnsi="宋体" w:cs="宋体"/>
                <w:kern w:val="0"/>
                <w:sz w:val="18"/>
                <w:szCs w:val="18"/>
              </w:rPr>
              <w:t>8职业</w:t>
            </w:r>
            <w:r>
              <w:rPr>
                <w:rFonts w:ascii="宋体" w:hAnsi="宋体" w:cs="宋体"/>
                <w:kern w:val="0"/>
                <w:sz w:val="18"/>
                <w:szCs w:val="18"/>
              </w:rPr>
              <w:t>规范</w:t>
            </w:r>
          </w:p>
        </w:tc>
        <w:tc>
          <w:tcPr>
            <w:tcW w:w="737" w:type="dxa"/>
          </w:tcPr>
          <w:p>
            <w:pPr>
              <w:widowControl/>
              <w:rPr>
                <w:rFonts w:ascii="宋体" w:hAnsi="宋体" w:cs="宋体"/>
                <w:kern w:val="0"/>
                <w:sz w:val="18"/>
                <w:szCs w:val="18"/>
              </w:rPr>
            </w:pPr>
            <w:r>
              <w:rPr>
                <w:rFonts w:hint="eastAsia" w:ascii="宋体" w:hAnsi="宋体" w:cs="宋体"/>
                <w:kern w:val="0"/>
                <w:sz w:val="18"/>
                <w:szCs w:val="18"/>
              </w:rPr>
              <w:t>9个人团队</w:t>
            </w:r>
          </w:p>
        </w:tc>
        <w:tc>
          <w:tcPr>
            <w:tcW w:w="737" w:type="dxa"/>
          </w:tcPr>
          <w:p>
            <w:pPr>
              <w:widowControl/>
              <w:rPr>
                <w:rFonts w:ascii="宋体" w:hAnsi="宋体" w:cs="宋体"/>
                <w:kern w:val="0"/>
                <w:sz w:val="15"/>
                <w:szCs w:val="15"/>
              </w:rPr>
            </w:pPr>
            <w:r>
              <w:rPr>
                <w:rFonts w:hint="eastAsia" w:ascii="宋体" w:hAnsi="宋体" w:cs="宋体"/>
                <w:kern w:val="0"/>
                <w:sz w:val="15"/>
                <w:szCs w:val="15"/>
              </w:rPr>
              <w:t>10沟通</w:t>
            </w:r>
            <w:r>
              <w:rPr>
                <w:rFonts w:ascii="宋体" w:hAnsi="宋体" w:cs="宋体"/>
                <w:kern w:val="0"/>
                <w:sz w:val="15"/>
                <w:szCs w:val="15"/>
              </w:rPr>
              <w:t>协调</w:t>
            </w:r>
          </w:p>
        </w:tc>
        <w:tc>
          <w:tcPr>
            <w:tcW w:w="737" w:type="dxa"/>
          </w:tcPr>
          <w:p>
            <w:pPr>
              <w:widowControl/>
              <w:rPr>
                <w:rFonts w:ascii="宋体" w:hAnsi="宋体" w:cs="宋体"/>
                <w:kern w:val="0"/>
                <w:sz w:val="15"/>
                <w:szCs w:val="15"/>
              </w:rPr>
            </w:pPr>
            <w:r>
              <w:rPr>
                <w:rFonts w:hint="eastAsia" w:ascii="宋体" w:hAnsi="宋体" w:cs="宋体"/>
                <w:kern w:val="0"/>
                <w:sz w:val="15"/>
                <w:szCs w:val="15"/>
              </w:rPr>
              <w:t>11项目</w:t>
            </w:r>
            <w:r>
              <w:rPr>
                <w:rFonts w:ascii="宋体" w:hAnsi="宋体" w:cs="宋体"/>
                <w:kern w:val="0"/>
                <w:sz w:val="15"/>
                <w:szCs w:val="15"/>
              </w:rPr>
              <w:t>管理</w:t>
            </w:r>
          </w:p>
        </w:tc>
        <w:tc>
          <w:tcPr>
            <w:tcW w:w="737" w:type="dxa"/>
          </w:tcPr>
          <w:p>
            <w:pPr>
              <w:widowControl/>
              <w:rPr>
                <w:rFonts w:ascii="宋体" w:hAnsi="宋体" w:cs="宋体"/>
                <w:kern w:val="0"/>
                <w:sz w:val="15"/>
                <w:szCs w:val="15"/>
              </w:rPr>
            </w:pPr>
            <w:r>
              <w:rPr>
                <w:rFonts w:hint="eastAsia" w:ascii="宋体" w:hAnsi="宋体" w:cs="宋体"/>
                <w:kern w:val="0"/>
                <w:sz w:val="15"/>
                <w:szCs w:val="15"/>
              </w:rPr>
              <w:t>12终身</w:t>
            </w:r>
            <w:r>
              <w:rPr>
                <w:rFonts w:ascii="宋体" w:hAnsi="宋体" w:cs="宋体"/>
                <w:kern w:val="0"/>
                <w:sz w:val="15"/>
                <w:szCs w:val="15"/>
              </w:rPr>
              <w:t>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27</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机械制造基础</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28</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电子技术</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29</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学科前沿报告</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30</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信号与系统</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31</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工程热力学</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b/>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32</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流体力学</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33</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机械测试技术</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34</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复变函数</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35</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试验设计与数据分析</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36</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机械振动基础</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37</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精密加工</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b/>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38</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特种加工技术</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39</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数字化设计与制造</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40</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现代设计方法与过程（本硕）</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41</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单片机原理与应用</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b/>
                <w:kern w:val="0"/>
                <w:sz w:val="18"/>
                <w:szCs w:val="18"/>
              </w:rPr>
            </w:pPr>
            <w:r>
              <w:rPr>
                <w:rFonts w:hint="eastAsia" w:ascii="宋体" w:hAnsi="宋体" w:cs="宋体"/>
                <w:kern w:val="0"/>
                <w:sz w:val="18"/>
                <w:szCs w:val="18"/>
              </w:rPr>
              <w:t>●</w:t>
            </w:r>
          </w:p>
        </w:tc>
        <w:tc>
          <w:tcPr>
            <w:tcW w:w="737" w:type="dxa"/>
          </w:tcPr>
          <w:p>
            <w:pPr>
              <w:widowControl/>
              <w:rPr>
                <w:rFonts w:ascii="宋体" w:hAnsi="宋体" w:cs="宋体"/>
                <w:b/>
                <w:kern w:val="0"/>
                <w:sz w:val="18"/>
                <w:szCs w:val="18"/>
              </w:rPr>
            </w:pPr>
            <w:r>
              <w:rPr>
                <w:rFonts w:hint="eastAsia" w:ascii="宋体" w:hAnsi="宋体" w:cs="宋体"/>
                <w:kern w:val="0"/>
                <w:sz w:val="18"/>
                <w:szCs w:val="18"/>
              </w:rPr>
              <w:t>●</w:t>
            </w:r>
          </w:p>
        </w:tc>
        <w:tc>
          <w:tcPr>
            <w:tcW w:w="737" w:type="dxa"/>
          </w:tcPr>
          <w:p>
            <w:pPr>
              <w:widowControl/>
              <w:rPr>
                <w:rFonts w:ascii="宋体" w:hAnsi="宋体" w:cs="宋体"/>
                <w:b/>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b/>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42</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数控系统</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43</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液压传动</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44</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机器人技术（本硕）</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45</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机电一体化系统设计</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46</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微机电系统设计基础（本硕）</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47</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微纳制造技术（本硕</w:t>
            </w:r>
            <w:r>
              <w:rPr>
                <w:rFonts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48</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微机电器件与应用（本硕）</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49</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微纳米测量与测试（本硕）</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50</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科技论文阅读与写作</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51</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机器视觉（本硕）</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bl>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tbl>
      <w:tblPr>
        <w:tblStyle w:val="14"/>
        <w:tblW w:w="149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5245"/>
        <w:gridCol w:w="737"/>
        <w:gridCol w:w="737"/>
        <w:gridCol w:w="737"/>
        <w:gridCol w:w="737"/>
        <w:gridCol w:w="737"/>
        <w:gridCol w:w="737"/>
        <w:gridCol w:w="737"/>
        <w:gridCol w:w="737"/>
        <w:gridCol w:w="737"/>
        <w:gridCol w:w="737"/>
        <w:gridCol w:w="737"/>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5245" w:type="dxa"/>
            <w:vMerge w:val="restart"/>
            <w:vAlign w:val="center"/>
          </w:tcPr>
          <w:p>
            <w:pPr>
              <w:widowControl/>
              <w:jc w:val="center"/>
              <w:rPr>
                <w:rFonts w:ascii="宋体" w:hAnsi="宋体" w:cs="宋体"/>
                <w:kern w:val="0"/>
                <w:szCs w:val="21"/>
              </w:rPr>
            </w:pPr>
            <w:r>
              <w:rPr>
                <w:rFonts w:hint="eastAsia" w:ascii="宋体" w:hAnsi="宋体" w:cs="宋体"/>
                <w:kern w:val="0"/>
                <w:szCs w:val="21"/>
              </w:rPr>
              <w:t>课程</w:t>
            </w:r>
            <w:r>
              <w:rPr>
                <w:rFonts w:ascii="宋体" w:hAnsi="宋体" w:cs="宋体"/>
                <w:kern w:val="0"/>
                <w:szCs w:val="21"/>
              </w:rPr>
              <w:t>名称</w:t>
            </w:r>
          </w:p>
        </w:tc>
        <w:tc>
          <w:tcPr>
            <w:tcW w:w="8844" w:type="dxa"/>
            <w:gridSpan w:val="12"/>
          </w:tcPr>
          <w:p>
            <w:pPr>
              <w:widowControl/>
              <w:jc w:val="center"/>
              <w:rPr>
                <w:rFonts w:ascii="宋体" w:hAnsi="宋体" w:cs="宋体"/>
                <w:kern w:val="0"/>
                <w:szCs w:val="21"/>
              </w:rPr>
            </w:pPr>
            <w:r>
              <w:rPr>
                <w:rFonts w:hint="eastAsia" w:ascii="宋体" w:hAnsi="宋体" w:cs="宋体"/>
                <w:kern w:val="0"/>
                <w:szCs w:val="21"/>
              </w:rPr>
              <w:t>机械</w:t>
            </w:r>
            <w:r>
              <w:rPr>
                <w:rFonts w:ascii="宋体" w:hAnsi="宋体" w:cs="宋体"/>
                <w:kern w:val="0"/>
                <w:szCs w:val="21"/>
              </w:rPr>
              <w:t>设计制造及其自动化专业毕业生能力</w:t>
            </w:r>
            <w:r>
              <w:rPr>
                <w:rFonts w:hint="eastAsia" w:ascii="宋体" w:hAnsi="宋体" w:cs="宋体"/>
                <w:kern w:val="0"/>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vMerge w:val="continue"/>
          </w:tcPr>
          <w:p>
            <w:pPr>
              <w:widowControl/>
              <w:rPr>
                <w:rFonts w:ascii="宋体" w:hAnsi="宋体" w:cs="宋体"/>
                <w:kern w:val="0"/>
                <w:szCs w:val="21"/>
              </w:rPr>
            </w:pPr>
          </w:p>
        </w:tc>
        <w:tc>
          <w:tcPr>
            <w:tcW w:w="5245" w:type="dxa"/>
            <w:vMerge w:val="continue"/>
          </w:tcPr>
          <w:p>
            <w:pPr>
              <w:widowControl/>
              <w:rPr>
                <w:rFonts w:ascii="宋体" w:hAnsi="宋体" w:cs="宋体"/>
                <w:kern w:val="0"/>
                <w:szCs w:val="21"/>
              </w:rPr>
            </w:pPr>
          </w:p>
        </w:tc>
        <w:tc>
          <w:tcPr>
            <w:tcW w:w="737" w:type="dxa"/>
          </w:tcPr>
          <w:p>
            <w:pPr>
              <w:widowControl/>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工程</w:t>
            </w:r>
            <w:r>
              <w:rPr>
                <w:rFonts w:ascii="宋体" w:hAnsi="宋体" w:cs="宋体"/>
                <w:kern w:val="0"/>
                <w:sz w:val="18"/>
                <w:szCs w:val="18"/>
              </w:rPr>
              <w:t>知识</w:t>
            </w:r>
          </w:p>
        </w:tc>
        <w:tc>
          <w:tcPr>
            <w:tcW w:w="737" w:type="dxa"/>
          </w:tcPr>
          <w:p>
            <w:pPr>
              <w:widowControl/>
              <w:rPr>
                <w:rFonts w:ascii="宋体" w:hAnsi="宋体" w:cs="宋体"/>
                <w:kern w:val="0"/>
                <w:sz w:val="18"/>
                <w:szCs w:val="18"/>
              </w:rPr>
            </w:pPr>
            <w:r>
              <w:rPr>
                <w:rFonts w:hint="eastAsia" w:ascii="宋体" w:hAnsi="宋体" w:cs="宋体"/>
                <w:kern w:val="0"/>
                <w:sz w:val="18"/>
                <w:szCs w:val="18"/>
              </w:rPr>
              <w:t>2问题</w:t>
            </w:r>
            <w:r>
              <w:rPr>
                <w:rFonts w:ascii="宋体" w:hAnsi="宋体" w:cs="宋体"/>
                <w:kern w:val="0"/>
                <w:sz w:val="18"/>
                <w:szCs w:val="18"/>
              </w:rPr>
              <w:t>分析</w:t>
            </w:r>
          </w:p>
        </w:tc>
        <w:tc>
          <w:tcPr>
            <w:tcW w:w="737" w:type="dxa"/>
          </w:tcPr>
          <w:p>
            <w:pPr>
              <w:widowControl/>
              <w:rPr>
                <w:rFonts w:ascii="宋体" w:hAnsi="宋体" w:cs="宋体"/>
                <w:kern w:val="0"/>
                <w:sz w:val="18"/>
                <w:szCs w:val="18"/>
              </w:rPr>
            </w:pPr>
            <w:r>
              <w:rPr>
                <w:rFonts w:hint="eastAsia" w:ascii="宋体" w:hAnsi="宋体" w:cs="宋体"/>
                <w:kern w:val="0"/>
                <w:sz w:val="18"/>
                <w:szCs w:val="18"/>
              </w:rPr>
              <w:t>3设计</w:t>
            </w:r>
            <w:r>
              <w:rPr>
                <w:rFonts w:ascii="宋体" w:hAnsi="宋体" w:cs="宋体"/>
                <w:kern w:val="0"/>
                <w:sz w:val="18"/>
                <w:szCs w:val="18"/>
              </w:rPr>
              <w:t>开发</w:t>
            </w:r>
          </w:p>
        </w:tc>
        <w:tc>
          <w:tcPr>
            <w:tcW w:w="737" w:type="dxa"/>
          </w:tcPr>
          <w:p>
            <w:pPr>
              <w:widowControl/>
              <w:rPr>
                <w:rFonts w:ascii="宋体" w:hAnsi="宋体" w:cs="宋体"/>
                <w:kern w:val="0"/>
                <w:sz w:val="18"/>
                <w:szCs w:val="18"/>
              </w:rPr>
            </w:pPr>
            <w:r>
              <w:rPr>
                <w:rFonts w:hint="eastAsia" w:ascii="宋体" w:hAnsi="宋体" w:cs="宋体"/>
                <w:kern w:val="0"/>
                <w:sz w:val="18"/>
                <w:szCs w:val="18"/>
              </w:rPr>
              <w:t>4研究</w:t>
            </w:r>
          </w:p>
        </w:tc>
        <w:tc>
          <w:tcPr>
            <w:tcW w:w="737" w:type="dxa"/>
          </w:tcPr>
          <w:p>
            <w:pPr>
              <w:widowControl/>
              <w:rPr>
                <w:rFonts w:ascii="宋体" w:hAnsi="宋体" w:cs="宋体"/>
                <w:kern w:val="0"/>
                <w:sz w:val="18"/>
                <w:szCs w:val="18"/>
              </w:rPr>
            </w:pPr>
            <w:r>
              <w:rPr>
                <w:rFonts w:hint="eastAsia" w:ascii="宋体" w:hAnsi="宋体" w:cs="宋体"/>
                <w:kern w:val="0"/>
                <w:sz w:val="18"/>
                <w:szCs w:val="18"/>
              </w:rPr>
              <w:t>5现代</w:t>
            </w:r>
            <w:r>
              <w:rPr>
                <w:rFonts w:ascii="宋体" w:hAnsi="宋体" w:cs="宋体"/>
                <w:kern w:val="0"/>
                <w:sz w:val="18"/>
                <w:szCs w:val="18"/>
              </w:rPr>
              <w:t>工具</w:t>
            </w:r>
          </w:p>
        </w:tc>
        <w:tc>
          <w:tcPr>
            <w:tcW w:w="737" w:type="dxa"/>
          </w:tcPr>
          <w:p>
            <w:pPr>
              <w:widowControl/>
              <w:rPr>
                <w:rFonts w:ascii="宋体" w:hAnsi="宋体" w:cs="宋体"/>
                <w:kern w:val="0"/>
                <w:sz w:val="18"/>
                <w:szCs w:val="18"/>
              </w:rPr>
            </w:pPr>
            <w:r>
              <w:rPr>
                <w:rFonts w:hint="eastAsia" w:ascii="宋体" w:hAnsi="宋体" w:cs="宋体"/>
                <w:kern w:val="0"/>
                <w:sz w:val="18"/>
                <w:szCs w:val="18"/>
              </w:rPr>
              <w:t>6工程</w:t>
            </w:r>
            <w:r>
              <w:rPr>
                <w:rFonts w:ascii="宋体" w:hAnsi="宋体" w:cs="宋体"/>
                <w:kern w:val="0"/>
                <w:sz w:val="18"/>
                <w:szCs w:val="18"/>
              </w:rPr>
              <w:t>社会</w:t>
            </w:r>
          </w:p>
        </w:tc>
        <w:tc>
          <w:tcPr>
            <w:tcW w:w="737" w:type="dxa"/>
          </w:tcPr>
          <w:p>
            <w:pPr>
              <w:widowControl/>
              <w:rPr>
                <w:rFonts w:ascii="宋体" w:hAnsi="宋体" w:cs="宋体"/>
                <w:kern w:val="0"/>
                <w:sz w:val="15"/>
                <w:szCs w:val="15"/>
              </w:rPr>
            </w:pPr>
            <w:r>
              <w:rPr>
                <w:rFonts w:hint="eastAsia" w:ascii="宋体" w:hAnsi="宋体" w:cs="宋体"/>
                <w:kern w:val="0"/>
                <w:sz w:val="15"/>
                <w:szCs w:val="15"/>
              </w:rPr>
              <w:t>7环境</w:t>
            </w:r>
            <w:r>
              <w:rPr>
                <w:rFonts w:ascii="宋体" w:hAnsi="宋体" w:cs="宋体"/>
                <w:kern w:val="0"/>
                <w:sz w:val="15"/>
                <w:szCs w:val="15"/>
              </w:rPr>
              <w:t>可持续</w:t>
            </w:r>
          </w:p>
        </w:tc>
        <w:tc>
          <w:tcPr>
            <w:tcW w:w="737" w:type="dxa"/>
          </w:tcPr>
          <w:p>
            <w:pPr>
              <w:widowControl/>
              <w:rPr>
                <w:rFonts w:ascii="宋体" w:hAnsi="宋体" w:cs="宋体"/>
                <w:kern w:val="0"/>
                <w:sz w:val="18"/>
                <w:szCs w:val="18"/>
              </w:rPr>
            </w:pPr>
            <w:r>
              <w:rPr>
                <w:rFonts w:hint="eastAsia" w:ascii="宋体" w:hAnsi="宋体" w:cs="宋体"/>
                <w:kern w:val="0"/>
                <w:sz w:val="18"/>
                <w:szCs w:val="18"/>
              </w:rPr>
              <w:t>8职业</w:t>
            </w:r>
            <w:r>
              <w:rPr>
                <w:rFonts w:ascii="宋体" w:hAnsi="宋体" w:cs="宋体"/>
                <w:kern w:val="0"/>
                <w:sz w:val="18"/>
                <w:szCs w:val="18"/>
              </w:rPr>
              <w:t>规范</w:t>
            </w:r>
          </w:p>
        </w:tc>
        <w:tc>
          <w:tcPr>
            <w:tcW w:w="737" w:type="dxa"/>
          </w:tcPr>
          <w:p>
            <w:pPr>
              <w:widowControl/>
              <w:rPr>
                <w:rFonts w:ascii="宋体" w:hAnsi="宋体" w:cs="宋体"/>
                <w:kern w:val="0"/>
                <w:sz w:val="18"/>
                <w:szCs w:val="18"/>
              </w:rPr>
            </w:pPr>
            <w:r>
              <w:rPr>
                <w:rFonts w:hint="eastAsia" w:ascii="宋体" w:hAnsi="宋体" w:cs="宋体"/>
                <w:kern w:val="0"/>
                <w:sz w:val="18"/>
                <w:szCs w:val="18"/>
              </w:rPr>
              <w:t>9个人团队</w:t>
            </w:r>
          </w:p>
        </w:tc>
        <w:tc>
          <w:tcPr>
            <w:tcW w:w="737" w:type="dxa"/>
          </w:tcPr>
          <w:p>
            <w:pPr>
              <w:widowControl/>
              <w:rPr>
                <w:rFonts w:ascii="宋体" w:hAnsi="宋体" w:cs="宋体"/>
                <w:kern w:val="0"/>
                <w:sz w:val="15"/>
                <w:szCs w:val="15"/>
              </w:rPr>
            </w:pPr>
            <w:r>
              <w:rPr>
                <w:rFonts w:hint="eastAsia" w:ascii="宋体" w:hAnsi="宋体" w:cs="宋体"/>
                <w:kern w:val="0"/>
                <w:sz w:val="15"/>
                <w:szCs w:val="15"/>
              </w:rPr>
              <w:t>10沟通</w:t>
            </w:r>
            <w:r>
              <w:rPr>
                <w:rFonts w:ascii="宋体" w:hAnsi="宋体" w:cs="宋体"/>
                <w:kern w:val="0"/>
                <w:sz w:val="15"/>
                <w:szCs w:val="15"/>
              </w:rPr>
              <w:t>协调</w:t>
            </w:r>
          </w:p>
        </w:tc>
        <w:tc>
          <w:tcPr>
            <w:tcW w:w="737" w:type="dxa"/>
          </w:tcPr>
          <w:p>
            <w:pPr>
              <w:widowControl/>
              <w:rPr>
                <w:rFonts w:ascii="宋体" w:hAnsi="宋体" w:cs="宋体"/>
                <w:kern w:val="0"/>
                <w:sz w:val="15"/>
                <w:szCs w:val="15"/>
              </w:rPr>
            </w:pPr>
            <w:r>
              <w:rPr>
                <w:rFonts w:hint="eastAsia" w:ascii="宋体" w:hAnsi="宋体" w:cs="宋体"/>
                <w:kern w:val="0"/>
                <w:sz w:val="15"/>
                <w:szCs w:val="15"/>
              </w:rPr>
              <w:t>11项目</w:t>
            </w:r>
            <w:r>
              <w:rPr>
                <w:rFonts w:ascii="宋体" w:hAnsi="宋体" w:cs="宋体"/>
                <w:kern w:val="0"/>
                <w:sz w:val="15"/>
                <w:szCs w:val="15"/>
              </w:rPr>
              <w:t>管理</w:t>
            </w:r>
          </w:p>
        </w:tc>
        <w:tc>
          <w:tcPr>
            <w:tcW w:w="737" w:type="dxa"/>
          </w:tcPr>
          <w:p>
            <w:pPr>
              <w:widowControl/>
              <w:rPr>
                <w:rFonts w:ascii="宋体" w:hAnsi="宋体" w:cs="宋体"/>
                <w:kern w:val="0"/>
                <w:sz w:val="15"/>
                <w:szCs w:val="15"/>
              </w:rPr>
            </w:pPr>
            <w:r>
              <w:rPr>
                <w:rFonts w:hint="eastAsia" w:ascii="宋体" w:hAnsi="宋体" w:cs="宋体"/>
                <w:kern w:val="0"/>
                <w:sz w:val="15"/>
                <w:szCs w:val="15"/>
              </w:rPr>
              <w:t>12终身</w:t>
            </w:r>
            <w:r>
              <w:rPr>
                <w:rFonts w:ascii="宋体" w:hAnsi="宋体" w:cs="宋体"/>
                <w:kern w:val="0"/>
                <w:sz w:val="15"/>
                <w:szCs w:val="15"/>
              </w:rPr>
              <w:t>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52</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企业经营战略</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53</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高速切削加工技术（本硕）</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54</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摩擦学与精密制造工程导论（本硕）</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55</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材料成型技术</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56</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3D打印与模具设计</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57</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军事训练+入学教育</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58</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电工实验</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59</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物理</w:t>
            </w:r>
            <w:r>
              <w:rPr>
                <w:rFonts w:ascii="宋体" w:hAnsi="宋体" w:cs="宋体"/>
                <w:kern w:val="0"/>
                <w:sz w:val="18"/>
                <w:szCs w:val="18"/>
              </w:rPr>
              <w:t>实验</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60</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机械实训</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61</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机械零件测绘</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62</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电气实训</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63</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电子技术实验</w:t>
            </w:r>
          </w:p>
        </w:tc>
        <w:tc>
          <w:tcPr>
            <w:tcW w:w="737"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64</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电子课程设计</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65</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机械课程设计</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66</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创新</w:t>
            </w:r>
            <w:r>
              <w:rPr>
                <w:rFonts w:ascii="宋体" w:hAnsi="宋体" w:cs="宋体"/>
                <w:kern w:val="0"/>
                <w:sz w:val="18"/>
                <w:szCs w:val="18"/>
              </w:rPr>
              <w:t>实践</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67</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生产实习</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68</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毕业设计</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69</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AutoCAD</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70</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Origin制图</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71</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ADAMS 机械动力学软件仿真</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72</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Catia软件</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73</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Solidwors软件</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74</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激光精密加工</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75</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光学检测</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76</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虚拟仪器技术</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bl>
    <w:p>
      <w:pPr>
        <w:widowControl/>
        <w:jc w:val="center"/>
        <w:rPr>
          <w:rFonts w:ascii="宋体" w:hAnsi="宋体" w:cs="宋体"/>
          <w:kern w:val="0"/>
          <w:sz w:val="24"/>
        </w:rPr>
      </w:pPr>
    </w:p>
    <w:p>
      <w:pPr>
        <w:widowControl/>
        <w:jc w:val="center"/>
        <w:rPr>
          <w:rFonts w:ascii="宋体" w:hAnsi="宋体" w:cs="宋体"/>
          <w:kern w:val="0"/>
          <w:sz w:val="24"/>
        </w:rPr>
      </w:pPr>
    </w:p>
    <w:tbl>
      <w:tblPr>
        <w:tblStyle w:val="14"/>
        <w:tblW w:w="149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5245"/>
        <w:gridCol w:w="737"/>
        <w:gridCol w:w="737"/>
        <w:gridCol w:w="737"/>
        <w:gridCol w:w="737"/>
        <w:gridCol w:w="737"/>
        <w:gridCol w:w="737"/>
        <w:gridCol w:w="737"/>
        <w:gridCol w:w="737"/>
        <w:gridCol w:w="737"/>
        <w:gridCol w:w="737"/>
        <w:gridCol w:w="737"/>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5245" w:type="dxa"/>
            <w:vMerge w:val="restart"/>
            <w:vAlign w:val="center"/>
          </w:tcPr>
          <w:p>
            <w:pPr>
              <w:widowControl/>
              <w:jc w:val="center"/>
              <w:rPr>
                <w:rFonts w:ascii="宋体" w:hAnsi="宋体" w:cs="宋体"/>
                <w:kern w:val="0"/>
                <w:szCs w:val="21"/>
              </w:rPr>
            </w:pPr>
            <w:r>
              <w:rPr>
                <w:rFonts w:hint="eastAsia" w:ascii="宋体" w:hAnsi="宋体" w:cs="宋体"/>
                <w:kern w:val="0"/>
                <w:szCs w:val="21"/>
              </w:rPr>
              <w:t>课程</w:t>
            </w:r>
            <w:r>
              <w:rPr>
                <w:rFonts w:ascii="宋体" w:hAnsi="宋体" w:cs="宋体"/>
                <w:kern w:val="0"/>
                <w:szCs w:val="21"/>
              </w:rPr>
              <w:t>名称</w:t>
            </w:r>
          </w:p>
        </w:tc>
        <w:tc>
          <w:tcPr>
            <w:tcW w:w="8844" w:type="dxa"/>
            <w:gridSpan w:val="12"/>
          </w:tcPr>
          <w:p>
            <w:pPr>
              <w:widowControl/>
              <w:jc w:val="center"/>
              <w:rPr>
                <w:rFonts w:ascii="宋体" w:hAnsi="宋体" w:cs="宋体"/>
                <w:kern w:val="0"/>
                <w:szCs w:val="21"/>
              </w:rPr>
            </w:pPr>
            <w:r>
              <w:rPr>
                <w:rFonts w:hint="eastAsia" w:ascii="宋体" w:hAnsi="宋体" w:cs="宋体"/>
                <w:kern w:val="0"/>
                <w:szCs w:val="21"/>
              </w:rPr>
              <w:t>机械</w:t>
            </w:r>
            <w:r>
              <w:rPr>
                <w:rFonts w:ascii="宋体" w:hAnsi="宋体" w:cs="宋体"/>
                <w:kern w:val="0"/>
                <w:szCs w:val="21"/>
              </w:rPr>
              <w:t>设计制造及其自动化专业毕业生能力</w:t>
            </w:r>
            <w:r>
              <w:rPr>
                <w:rFonts w:hint="eastAsia" w:ascii="宋体" w:hAnsi="宋体" w:cs="宋体"/>
                <w:kern w:val="0"/>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vMerge w:val="continue"/>
          </w:tcPr>
          <w:p>
            <w:pPr>
              <w:widowControl/>
              <w:rPr>
                <w:rFonts w:ascii="宋体" w:hAnsi="宋体" w:cs="宋体"/>
                <w:kern w:val="0"/>
                <w:szCs w:val="21"/>
              </w:rPr>
            </w:pPr>
          </w:p>
        </w:tc>
        <w:tc>
          <w:tcPr>
            <w:tcW w:w="5245" w:type="dxa"/>
            <w:vMerge w:val="continue"/>
          </w:tcPr>
          <w:p>
            <w:pPr>
              <w:widowControl/>
              <w:rPr>
                <w:rFonts w:ascii="宋体" w:hAnsi="宋体" w:cs="宋体"/>
                <w:kern w:val="0"/>
                <w:szCs w:val="21"/>
              </w:rPr>
            </w:pPr>
          </w:p>
        </w:tc>
        <w:tc>
          <w:tcPr>
            <w:tcW w:w="737" w:type="dxa"/>
          </w:tcPr>
          <w:p>
            <w:pPr>
              <w:widowControl/>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工程</w:t>
            </w:r>
            <w:r>
              <w:rPr>
                <w:rFonts w:ascii="宋体" w:hAnsi="宋体" w:cs="宋体"/>
                <w:kern w:val="0"/>
                <w:sz w:val="18"/>
                <w:szCs w:val="18"/>
              </w:rPr>
              <w:t>知识</w:t>
            </w:r>
          </w:p>
        </w:tc>
        <w:tc>
          <w:tcPr>
            <w:tcW w:w="737" w:type="dxa"/>
          </w:tcPr>
          <w:p>
            <w:pPr>
              <w:widowControl/>
              <w:rPr>
                <w:rFonts w:ascii="宋体" w:hAnsi="宋体" w:cs="宋体"/>
                <w:kern w:val="0"/>
                <w:sz w:val="18"/>
                <w:szCs w:val="18"/>
              </w:rPr>
            </w:pPr>
            <w:r>
              <w:rPr>
                <w:rFonts w:hint="eastAsia" w:ascii="宋体" w:hAnsi="宋体" w:cs="宋体"/>
                <w:kern w:val="0"/>
                <w:sz w:val="18"/>
                <w:szCs w:val="18"/>
              </w:rPr>
              <w:t>2问题</w:t>
            </w:r>
            <w:r>
              <w:rPr>
                <w:rFonts w:ascii="宋体" w:hAnsi="宋体" w:cs="宋体"/>
                <w:kern w:val="0"/>
                <w:sz w:val="18"/>
                <w:szCs w:val="18"/>
              </w:rPr>
              <w:t>分析</w:t>
            </w:r>
          </w:p>
        </w:tc>
        <w:tc>
          <w:tcPr>
            <w:tcW w:w="737" w:type="dxa"/>
          </w:tcPr>
          <w:p>
            <w:pPr>
              <w:widowControl/>
              <w:rPr>
                <w:rFonts w:ascii="宋体" w:hAnsi="宋体" w:cs="宋体"/>
                <w:kern w:val="0"/>
                <w:sz w:val="18"/>
                <w:szCs w:val="18"/>
              </w:rPr>
            </w:pPr>
            <w:r>
              <w:rPr>
                <w:rFonts w:hint="eastAsia" w:ascii="宋体" w:hAnsi="宋体" w:cs="宋体"/>
                <w:kern w:val="0"/>
                <w:sz w:val="18"/>
                <w:szCs w:val="18"/>
              </w:rPr>
              <w:t>3设计</w:t>
            </w:r>
            <w:r>
              <w:rPr>
                <w:rFonts w:ascii="宋体" w:hAnsi="宋体" w:cs="宋体"/>
                <w:kern w:val="0"/>
                <w:sz w:val="18"/>
                <w:szCs w:val="18"/>
              </w:rPr>
              <w:t>开发</w:t>
            </w:r>
          </w:p>
        </w:tc>
        <w:tc>
          <w:tcPr>
            <w:tcW w:w="737" w:type="dxa"/>
          </w:tcPr>
          <w:p>
            <w:pPr>
              <w:widowControl/>
              <w:rPr>
                <w:rFonts w:ascii="宋体" w:hAnsi="宋体" w:cs="宋体"/>
                <w:kern w:val="0"/>
                <w:sz w:val="18"/>
                <w:szCs w:val="18"/>
              </w:rPr>
            </w:pPr>
            <w:r>
              <w:rPr>
                <w:rFonts w:hint="eastAsia" w:ascii="宋体" w:hAnsi="宋体" w:cs="宋体"/>
                <w:kern w:val="0"/>
                <w:sz w:val="18"/>
                <w:szCs w:val="18"/>
              </w:rPr>
              <w:t>4研究</w:t>
            </w:r>
          </w:p>
        </w:tc>
        <w:tc>
          <w:tcPr>
            <w:tcW w:w="737" w:type="dxa"/>
          </w:tcPr>
          <w:p>
            <w:pPr>
              <w:widowControl/>
              <w:rPr>
                <w:rFonts w:ascii="宋体" w:hAnsi="宋体" w:cs="宋体"/>
                <w:kern w:val="0"/>
                <w:sz w:val="18"/>
                <w:szCs w:val="18"/>
              </w:rPr>
            </w:pPr>
            <w:r>
              <w:rPr>
                <w:rFonts w:hint="eastAsia" w:ascii="宋体" w:hAnsi="宋体" w:cs="宋体"/>
                <w:kern w:val="0"/>
                <w:sz w:val="18"/>
                <w:szCs w:val="18"/>
              </w:rPr>
              <w:t>5现代</w:t>
            </w:r>
            <w:r>
              <w:rPr>
                <w:rFonts w:ascii="宋体" w:hAnsi="宋体" w:cs="宋体"/>
                <w:kern w:val="0"/>
                <w:sz w:val="18"/>
                <w:szCs w:val="18"/>
              </w:rPr>
              <w:t>工具</w:t>
            </w:r>
          </w:p>
        </w:tc>
        <w:tc>
          <w:tcPr>
            <w:tcW w:w="737" w:type="dxa"/>
          </w:tcPr>
          <w:p>
            <w:pPr>
              <w:widowControl/>
              <w:rPr>
                <w:rFonts w:ascii="宋体" w:hAnsi="宋体" w:cs="宋体"/>
                <w:kern w:val="0"/>
                <w:sz w:val="18"/>
                <w:szCs w:val="18"/>
              </w:rPr>
            </w:pPr>
            <w:r>
              <w:rPr>
                <w:rFonts w:hint="eastAsia" w:ascii="宋体" w:hAnsi="宋体" w:cs="宋体"/>
                <w:kern w:val="0"/>
                <w:sz w:val="18"/>
                <w:szCs w:val="18"/>
              </w:rPr>
              <w:t>6工程</w:t>
            </w:r>
            <w:r>
              <w:rPr>
                <w:rFonts w:ascii="宋体" w:hAnsi="宋体" w:cs="宋体"/>
                <w:kern w:val="0"/>
                <w:sz w:val="18"/>
                <w:szCs w:val="18"/>
              </w:rPr>
              <w:t>社会</w:t>
            </w:r>
          </w:p>
        </w:tc>
        <w:tc>
          <w:tcPr>
            <w:tcW w:w="737" w:type="dxa"/>
          </w:tcPr>
          <w:p>
            <w:pPr>
              <w:widowControl/>
              <w:rPr>
                <w:rFonts w:ascii="宋体" w:hAnsi="宋体" w:cs="宋体"/>
                <w:kern w:val="0"/>
                <w:sz w:val="15"/>
                <w:szCs w:val="15"/>
              </w:rPr>
            </w:pPr>
            <w:r>
              <w:rPr>
                <w:rFonts w:hint="eastAsia" w:ascii="宋体" w:hAnsi="宋体" w:cs="宋体"/>
                <w:kern w:val="0"/>
                <w:sz w:val="15"/>
                <w:szCs w:val="15"/>
              </w:rPr>
              <w:t>7环境</w:t>
            </w:r>
            <w:r>
              <w:rPr>
                <w:rFonts w:ascii="宋体" w:hAnsi="宋体" w:cs="宋体"/>
                <w:kern w:val="0"/>
                <w:sz w:val="15"/>
                <w:szCs w:val="15"/>
              </w:rPr>
              <w:t>可持续</w:t>
            </w:r>
          </w:p>
        </w:tc>
        <w:tc>
          <w:tcPr>
            <w:tcW w:w="737" w:type="dxa"/>
          </w:tcPr>
          <w:p>
            <w:pPr>
              <w:widowControl/>
              <w:rPr>
                <w:rFonts w:ascii="宋体" w:hAnsi="宋体" w:cs="宋体"/>
                <w:kern w:val="0"/>
                <w:sz w:val="18"/>
                <w:szCs w:val="18"/>
              </w:rPr>
            </w:pPr>
            <w:r>
              <w:rPr>
                <w:rFonts w:hint="eastAsia" w:ascii="宋体" w:hAnsi="宋体" w:cs="宋体"/>
                <w:kern w:val="0"/>
                <w:sz w:val="18"/>
                <w:szCs w:val="18"/>
              </w:rPr>
              <w:t>8职业</w:t>
            </w:r>
            <w:r>
              <w:rPr>
                <w:rFonts w:ascii="宋体" w:hAnsi="宋体" w:cs="宋体"/>
                <w:kern w:val="0"/>
                <w:sz w:val="18"/>
                <w:szCs w:val="18"/>
              </w:rPr>
              <w:t>规范</w:t>
            </w:r>
          </w:p>
        </w:tc>
        <w:tc>
          <w:tcPr>
            <w:tcW w:w="737" w:type="dxa"/>
          </w:tcPr>
          <w:p>
            <w:pPr>
              <w:widowControl/>
              <w:rPr>
                <w:rFonts w:ascii="宋体" w:hAnsi="宋体" w:cs="宋体"/>
                <w:kern w:val="0"/>
                <w:sz w:val="18"/>
                <w:szCs w:val="18"/>
              </w:rPr>
            </w:pPr>
            <w:r>
              <w:rPr>
                <w:rFonts w:hint="eastAsia" w:ascii="宋体" w:hAnsi="宋体" w:cs="宋体"/>
                <w:kern w:val="0"/>
                <w:sz w:val="18"/>
                <w:szCs w:val="18"/>
              </w:rPr>
              <w:t>9个人团队</w:t>
            </w:r>
          </w:p>
        </w:tc>
        <w:tc>
          <w:tcPr>
            <w:tcW w:w="737" w:type="dxa"/>
          </w:tcPr>
          <w:p>
            <w:pPr>
              <w:widowControl/>
              <w:rPr>
                <w:rFonts w:ascii="宋体" w:hAnsi="宋体" w:cs="宋体"/>
                <w:kern w:val="0"/>
                <w:sz w:val="15"/>
                <w:szCs w:val="15"/>
              </w:rPr>
            </w:pPr>
            <w:r>
              <w:rPr>
                <w:rFonts w:hint="eastAsia" w:ascii="宋体" w:hAnsi="宋体" w:cs="宋体"/>
                <w:kern w:val="0"/>
                <w:sz w:val="15"/>
                <w:szCs w:val="15"/>
              </w:rPr>
              <w:t>10沟通</w:t>
            </w:r>
            <w:r>
              <w:rPr>
                <w:rFonts w:ascii="宋体" w:hAnsi="宋体" w:cs="宋体"/>
                <w:kern w:val="0"/>
                <w:sz w:val="15"/>
                <w:szCs w:val="15"/>
              </w:rPr>
              <w:t>协调</w:t>
            </w:r>
          </w:p>
        </w:tc>
        <w:tc>
          <w:tcPr>
            <w:tcW w:w="737" w:type="dxa"/>
          </w:tcPr>
          <w:p>
            <w:pPr>
              <w:widowControl/>
              <w:rPr>
                <w:rFonts w:ascii="宋体" w:hAnsi="宋体" w:cs="宋体"/>
                <w:kern w:val="0"/>
                <w:sz w:val="15"/>
                <w:szCs w:val="15"/>
              </w:rPr>
            </w:pPr>
            <w:r>
              <w:rPr>
                <w:rFonts w:hint="eastAsia" w:ascii="宋体" w:hAnsi="宋体" w:cs="宋体"/>
                <w:kern w:val="0"/>
                <w:sz w:val="15"/>
                <w:szCs w:val="15"/>
              </w:rPr>
              <w:t>11项目</w:t>
            </w:r>
            <w:r>
              <w:rPr>
                <w:rFonts w:ascii="宋体" w:hAnsi="宋体" w:cs="宋体"/>
                <w:kern w:val="0"/>
                <w:sz w:val="15"/>
                <w:szCs w:val="15"/>
              </w:rPr>
              <w:t>管理</w:t>
            </w:r>
          </w:p>
        </w:tc>
        <w:tc>
          <w:tcPr>
            <w:tcW w:w="737" w:type="dxa"/>
          </w:tcPr>
          <w:p>
            <w:pPr>
              <w:widowControl/>
              <w:rPr>
                <w:rFonts w:ascii="宋体" w:hAnsi="宋体" w:cs="宋体"/>
                <w:kern w:val="0"/>
                <w:sz w:val="15"/>
                <w:szCs w:val="15"/>
              </w:rPr>
            </w:pPr>
            <w:r>
              <w:rPr>
                <w:rFonts w:hint="eastAsia" w:ascii="宋体" w:hAnsi="宋体" w:cs="宋体"/>
                <w:kern w:val="0"/>
                <w:sz w:val="15"/>
                <w:szCs w:val="15"/>
              </w:rPr>
              <w:t>12终身</w:t>
            </w:r>
            <w:r>
              <w:rPr>
                <w:rFonts w:ascii="宋体" w:hAnsi="宋体" w:cs="宋体"/>
                <w:kern w:val="0"/>
                <w:sz w:val="15"/>
                <w:szCs w:val="15"/>
              </w:rPr>
              <w:t>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77</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嵌入式系统</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78</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电气控制技术</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79</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有限元及ANSYS</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80</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制造前沿实践</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81</w:t>
            </w:r>
          </w:p>
        </w:tc>
        <w:tc>
          <w:tcPr>
            <w:tcW w:w="5245" w:type="dxa"/>
            <w:vAlign w:val="center"/>
          </w:tcPr>
          <w:p>
            <w:pPr>
              <w:widowControl/>
              <w:jc w:val="left"/>
              <w:rPr>
                <w:rFonts w:ascii="宋体" w:hAnsi="宋体" w:cs="宋体"/>
                <w:kern w:val="0"/>
                <w:sz w:val="18"/>
                <w:szCs w:val="18"/>
              </w:rPr>
            </w:pPr>
            <w:r>
              <w:rPr>
                <w:rFonts w:hint="eastAsia" w:ascii="宋体" w:hAnsi="宋体" w:cs="宋体"/>
                <w:kern w:val="0"/>
                <w:sz w:val="18"/>
                <w:szCs w:val="18"/>
              </w:rPr>
              <w:t>健康</w:t>
            </w:r>
            <w:r>
              <w:rPr>
                <w:rFonts w:ascii="宋体" w:hAnsi="宋体" w:cs="宋体"/>
                <w:kern w:val="0"/>
                <w:sz w:val="18"/>
                <w:szCs w:val="18"/>
              </w:rPr>
              <w:t>教育</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82</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社会</w:t>
            </w:r>
            <w:r>
              <w:rPr>
                <w:rFonts w:ascii="宋体" w:hAnsi="宋体" w:cs="宋体"/>
                <w:kern w:val="0"/>
                <w:sz w:val="18"/>
                <w:szCs w:val="18"/>
              </w:rPr>
              <w:t>实践</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rPr>
                <w:rFonts w:ascii="宋体" w:hAnsi="宋体" w:cs="宋体"/>
                <w:kern w:val="0"/>
                <w:sz w:val="24"/>
              </w:rPr>
            </w:pPr>
            <w:r>
              <w:rPr>
                <w:rFonts w:hint="eastAsia" w:ascii="宋体" w:hAnsi="宋体" w:cs="宋体"/>
                <w:kern w:val="0"/>
                <w:sz w:val="24"/>
              </w:rPr>
              <w:t>83</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社团</w:t>
            </w:r>
            <w:r>
              <w:rPr>
                <w:rFonts w:ascii="宋体" w:hAnsi="宋体" w:cs="宋体"/>
                <w:kern w:val="0"/>
                <w:sz w:val="18"/>
                <w:szCs w:val="18"/>
              </w:rPr>
              <w:t>活动</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7" w:type="dxa"/>
          </w:tcPr>
          <w:p>
            <w:pPr>
              <w:widowControl/>
              <w:rPr>
                <w:rFonts w:ascii="宋体" w:hAnsi="宋体" w:cs="宋体"/>
                <w:kern w:val="0"/>
                <w:sz w:val="24"/>
              </w:rPr>
            </w:pPr>
            <w:r>
              <w:rPr>
                <w:rFonts w:hint="eastAsia" w:ascii="宋体" w:hAnsi="宋体" w:cs="宋体"/>
                <w:kern w:val="0"/>
                <w:sz w:val="24"/>
              </w:rPr>
              <w:t>84</w:t>
            </w:r>
          </w:p>
        </w:tc>
        <w:tc>
          <w:tcPr>
            <w:tcW w:w="5245" w:type="dxa"/>
            <w:vAlign w:val="center"/>
          </w:tcPr>
          <w:p>
            <w:pPr>
              <w:widowControl/>
              <w:spacing w:line="180" w:lineRule="exact"/>
              <w:jc w:val="left"/>
              <w:rPr>
                <w:rFonts w:ascii="宋体" w:hAnsi="宋体" w:cs="宋体"/>
                <w:kern w:val="0"/>
                <w:sz w:val="18"/>
                <w:szCs w:val="18"/>
              </w:rPr>
            </w:pPr>
            <w:r>
              <w:rPr>
                <w:rFonts w:hint="eastAsia" w:ascii="宋体" w:hAnsi="宋体" w:cs="宋体"/>
                <w:kern w:val="0"/>
                <w:sz w:val="18"/>
                <w:szCs w:val="18"/>
              </w:rPr>
              <w:t>学术</w:t>
            </w:r>
            <w:r>
              <w:rPr>
                <w:rFonts w:ascii="宋体" w:hAnsi="宋体" w:cs="宋体"/>
                <w:kern w:val="0"/>
                <w:sz w:val="18"/>
                <w:szCs w:val="18"/>
              </w:rPr>
              <w:t>报告与讲座</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p>
        </w:tc>
        <w:tc>
          <w:tcPr>
            <w:tcW w:w="737" w:type="dxa"/>
          </w:tcPr>
          <w:p>
            <w:pPr>
              <w:widowControl/>
              <w:rPr>
                <w:rFonts w:ascii="宋体" w:hAnsi="宋体" w:cs="宋体"/>
                <w:kern w:val="0"/>
                <w:sz w:val="18"/>
                <w:szCs w:val="18"/>
              </w:rPr>
            </w:pPr>
            <w:r>
              <w:rPr>
                <w:rFonts w:hint="eastAsia" w:ascii="宋体" w:hAnsi="宋体" w:cs="宋体"/>
                <w:kern w:val="0"/>
                <w:sz w:val="18"/>
                <w:szCs w:val="18"/>
              </w:rPr>
              <w:t>●</w:t>
            </w:r>
          </w:p>
        </w:tc>
        <w:tc>
          <w:tcPr>
            <w:tcW w:w="737" w:type="dxa"/>
          </w:tcPr>
          <w:p>
            <w:pPr>
              <w:widowControl/>
              <w:rPr>
                <w:rFonts w:ascii="宋体" w:hAnsi="宋体" w:cs="宋体"/>
                <w:kern w:val="0"/>
                <w:sz w:val="18"/>
                <w:szCs w:val="18"/>
              </w:rPr>
            </w:pPr>
          </w:p>
        </w:tc>
      </w:tr>
    </w:tbl>
    <w:p>
      <w:pPr>
        <w:widowControl/>
        <w:jc w:val="center"/>
        <w:rPr>
          <w:rFonts w:ascii="宋体" w:hAnsi="宋体" w:cs="宋体"/>
          <w:kern w:val="0"/>
          <w:sz w:val="24"/>
        </w:rPr>
      </w:pPr>
    </w:p>
    <w:sectPr>
      <w:pgSz w:w="16838" w:h="11906" w:orient="landscape"/>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214864"/>
    </w:sdtPr>
    <w:sdtContent>
      <w:sdt>
        <w:sdtPr>
          <w:id w:val="1728636285"/>
        </w:sdtPr>
        <w:sdtContent>
          <w:p>
            <w:pPr>
              <w:pStyle w:val="6"/>
              <w:jc w:val="cente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6"/>
      <w:tabs>
        <w:tab w:val="left" w:pos="6905"/>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3820411"/>
    </w:sdtPr>
    <w:sdtContent>
      <w:sdt>
        <w:sdtPr>
          <w:id w:val="-1619370522"/>
        </w:sdtPr>
        <w:sdtContent>
          <w:p>
            <w:pPr>
              <w:pStyle w:val="6"/>
              <w:jc w:val="center"/>
            </w:pP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6"/>
      <w:tabs>
        <w:tab w:val="left" w:pos="6905"/>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1F"/>
    <w:rsid w:val="00016942"/>
    <w:rsid w:val="00017E1B"/>
    <w:rsid w:val="00057DA0"/>
    <w:rsid w:val="00061FFD"/>
    <w:rsid w:val="00062AE3"/>
    <w:rsid w:val="00076F7F"/>
    <w:rsid w:val="0008008F"/>
    <w:rsid w:val="000828CE"/>
    <w:rsid w:val="00083E6F"/>
    <w:rsid w:val="000A1933"/>
    <w:rsid w:val="000A42C6"/>
    <w:rsid w:val="000A4437"/>
    <w:rsid w:val="000A4EA0"/>
    <w:rsid w:val="000A7FFE"/>
    <w:rsid w:val="000B467C"/>
    <w:rsid w:val="000C35BD"/>
    <w:rsid w:val="000D3122"/>
    <w:rsid w:val="000F34FE"/>
    <w:rsid w:val="00103E45"/>
    <w:rsid w:val="00104197"/>
    <w:rsid w:val="00120BBB"/>
    <w:rsid w:val="00120FE5"/>
    <w:rsid w:val="00130AAD"/>
    <w:rsid w:val="00154C07"/>
    <w:rsid w:val="00163565"/>
    <w:rsid w:val="001676BE"/>
    <w:rsid w:val="001819DC"/>
    <w:rsid w:val="001932E7"/>
    <w:rsid w:val="001B2594"/>
    <w:rsid w:val="001C4971"/>
    <w:rsid w:val="001D239F"/>
    <w:rsid w:val="001D605D"/>
    <w:rsid w:val="001E362E"/>
    <w:rsid w:val="001F4756"/>
    <w:rsid w:val="0022298A"/>
    <w:rsid w:val="002405A4"/>
    <w:rsid w:val="00272878"/>
    <w:rsid w:val="00284C13"/>
    <w:rsid w:val="00293101"/>
    <w:rsid w:val="002B060D"/>
    <w:rsid w:val="002D06AB"/>
    <w:rsid w:val="002D4A16"/>
    <w:rsid w:val="002D4B51"/>
    <w:rsid w:val="002E693A"/>
    <w:rsid w:val="002E6DAD"/>
    <w:rsid w:val="002F0DB9"/>
    <w:rsid w:val="002F507C"/>
    <w:rsid w:val="00317EC8"/>
    <w:rsid w:val="003353D6"/>
    <w:rsid w:val="00343A5F"/>
    <w:rsid w:val="00345F75"/>
    <w:rsid w:val="00381A47"/>
    <w:rsid w:val="00390556"/>
    <w:rsid w:val="0039557E"/>
    <w:rsid w:val="0039614E"/>
    <w:rsid w:val="003B24AC"/>
    <w:rsid w:val="003C127A"/>
    <w:rsid w:val="003C701A"/>
    <w:rsid w:val="003E00EE"/>
    <w:rsid w:val="003F1DA9"/>
    <w:rsid w:val="004043C6"/>
    <w:rsid w:val="00412494"/>
    <w:rsid w:val="00414045"/>
    <w:rsid w:val="0042065C"/>
    <w:rsid w:val="004326B9"/>
    <w:rsid w:val="004546F4"/>
    <w:rsid w:val="004654CB"/>
    <w:rsid w:val="0046733B"/>
    <w:rsid w:val="00481F6B"/>
    <w:rsid w:val="00484A34"/>
    <w:rsid w:val="0048550F"/>
    <w:rsid w:val="00492D24"/>
    <w:rsid w:val="00493B9A"/>
    <w:rsid w:val="004B53D8"/>
    <w:rsid w:val="004D1933"/>
    <w:rsid w:val="004D40CA"/>
    <w:rsid w:val="0051319A"/>
    <w:rsid w:val="00526EF8"/>
    <w:rsid w:val="0053507B"/>
    <w:rsid w:val="005578DC"/>
    <w:rsid w:val="00564199"/>
    <w:rsid w:val="0057331C"/>
    <w:rsid w:val="00585479"/>
    <w:rsid w:val="005A07C6"/>
    <w:rsid w:val="005A564B"/>
    <w:rsid w:val="005C2F43"/>
    <w:rsid w:val="00602E09"/>
    <w:rsid w:val="0065546A"/>
    <w:rsid w:val="00671832"/>
    <w:rsid w:val="00694BE3"/>
    <w:rsid w:val="006A15DD"/>
    <w:rsid w:val="006A6E05"/>
    <w:rsid w:val="006A7EA1"/>
    <w:rsid w:val="006C08AA"/>
    <w:rsid w:val="006C2558"/>
    <w:rsid w:val="006F6CB5"/>
    <w:rsid w:val="00726731"/>
    <w:rsid w:val="00767E51"/>
    <w:rsid w:val="00795CFE"/>
    <w:rsid w:val="007B415B"/>
    <w:rsid w:val="007C283A"/>
    <w:rsid w:val="007E4590"/>
    <w:rsid w:val="007F6CD3"/>
    <w:rsid w:val="00823E87"/>
    <w:rsid w:val="008337E9"/>
    <w:rsid w:val="00845BE3"/>
    <w:rsid w:val="00851E0D"/>
    <w:rsid w:val="00860533"/>
    <w:rsid w:val="00860C4F"/>
    <w:rsid w:val="00873BE0"/>
    <w:rsid w:val="0088655E"/>
    <w:rsid w:val="008923AF"/>
    <w:rsid w:val="008A3B30"/>
    <w:rsid w:val="008A5199"/>
    <w:rsid w:val="008B4C6C"/>
    <w:rsid w:val="008B52B0"/>
    <w:rsid w:val="008E24AD"/>
    <w:rsid w:val="008E4334"/>
    <w:rsid w:val="008E79F5"/>
    <w:rsid w:val="008F20A6"/>
    <w:rsid w:val="008F576D"/>
    <w:rsid w:val="008F70B0"/>
    <w:rsid w:val="00900DC2"/>
    <w:rsid w:val="0090500E"/>
    <w:rsid w:val="00910A44"/>
    <w:rsid w:val="0091595D"/>
    <w:rsid w:val="00926BD8"/>
    <w:rsid w:val="00932C05"/>
    <w:rsid w:val="00941652"/>
    <w:rsid w:val="00964EAE"/>
    <w:rsid w:val="009745A0"/>
    <w:rsid w:val="009947F6"/>
    <w:rsid w:val="009A172F"/>
    <w:rsid w:val="009B584E"/>
    <w:rsid w:val="009F4D42"/>
    <w:rsid w:val="00A145B1"/>
    <w:rsid w:val="00A56651"/>
    <w:rsid w:val="00A64584"/>
    <w:rsid w:val="00A656FE"/>
    <w:rsid w:val="00A73FEF"/>
    <w:rsid w:val="00A80378"/>
    <w:rsid w:val="00A8482C"/>
    <w:rsid w:val="00AB5AE2"/>
    <w:rsid w:val="00AB5E86"/>
    <w:rsid w:val="00AB79F7"/>
    <w:rsid w:val="00AC40CC"/>
    <w:rsid w:val="00AD4411"/>
    <w:rsid w:val="00AE6E2C"/>
    <w:rsid w:val="00AF6E46"/>
    <w:rsid w:val="00B06850"/>
    <w:rsid w:val="00B2391D"/>
    <w:rsid w:val="00B41E8F"/>
    <w:rsid w:val="00B43940"/>
    <w:rsid w:val="00B755F5"/>
    <w:rsid w:val="00B8361F"/>
    <w:rsid w:val="00BA6993"/>
    <w:rsid w:val="00BA7D33"/>
    <w:rsid w:val="00BD11E9"/>
    <w:rsid w:val="00BE454D"/>
    <w:rsid w:val="00BE4FF7"/>
    <w:rsid w:val="00C01515"/>
    <w:rsid w:val="00C1689C"/>
    <w:rsid w:val="00C344A5"/>
    <w:rsid w:val="00C41B82"/>
    <w:rsid w:val="00C4275B"/>
    <w:rsid w:val="00C50534"/>
    <w:rsid w:val="00C636FD"/>
    <w:rsid w:val="00C650E7"/>
    <w:rsid w:val="00C729AC"/>
    <w:rsid w:val="00C73F58"/>
    <w:rsid w:val="00C92D28"/>
    <w:rsid w:val="00C95518"/>
    <w:rsid w:val="00C9643E"/>
    <w:rsid w:val="00CA193D"/>
    <w:rsid w:val="00CB164B"/>
    <w:rsid w:val="00CF1ACD"/>
    <w:rsid w:val="00CF6F9A"/>
    <w:rsid w:val="00CF7ECD"/>
    <w:rsid w:val="00D159B0"/>
    <w:rsid w:val="00D36165"/>
    <w:rsid w:val="00D37316"/>
    <w:rsid w:val="00D40B94"/>
    <w:rsid w:val="00D45322"/>
    <w:rsid w:val="00D4638D"/>
    <w:rsid w:val="00D51AAB"/>
    <w:rsid w:val="00D72713"/>
    <w:rsid w:val="00D823A7"/>
    <w:rsid w:val="00D92FDB"/>
    <w:rsid w:val="00DA5F7A"/>
    <w:rsid w:val="00DB2621"/>
    <w:rsid w:val="00DB7616"/>
    <w:rsid w:val="00DC3EEC"/>
    <w:rsid w:val="00DD3A8A"/>
    <w:rsid w:val="00E04B74"/>
    <w:rsid w:val="00E06D36"/>
    <w:rsid w:val="00E138BE"/>
    <w:rsid w:val="00E61B8E"/>
    <w:rsid w:val="00E9300D"/>
    <w:rsid w:val="00E94029"/>
    <w:rsid w:val="00EB2363"/>
    <w:rsid w:val="00EB4728"/>
    <w:rsid w:val="00ED25A9"/>
    <w:rsid w:val="00EE6AA8"/>
    <w:rsid w:val="00EF4A71"/>
    <w:rsid w:val="00EF5EE8"/>
    <w:rsid w:val="00EF75A7"/>
    <w:rsid w:val="00F05B95"/>
    <w:rsid w:val="00F15044"/>
    <w:rsid w:val="00F263F6"/>
    <w:rsid w:val="00F42B2F"/>
    <w:rsid w:val="00F477D5"/>
    <w:rsid w:val="00F51712"/>
    <w:rsid w:val="00F63E69"/>
    <w:rsid w:val="00F6446D"/>
    <w:rsid w:val="00F81E9A"/>
    <w:rsid w:val="00FB4971"/>
    <w:rsid w:val="00FC498E"/>
    <w:rsid w:val="00FD73A3"/>
    <w:rsid w:val="00FE614C"/>
    <w:rsid w:val="03584D45"/>
    <w:rsid w:val="03F04623"/>
    <w:rsid w:val="062B3ED0"/>
    <w:rsid w:val="0A093FD0"/>
    <w:rsid w:val="0E581C1B"/>
    <w:rsid w:val="0E9671AF"/>
    <w:rsid w:val="116552E6"/>
    <w:rsid w:val="134F0F5B"/>
    <w:rsid w:val="1A3B54D3"/>
    <w:rsid w:val="1B813C46"/>
    <w:rsid w:val="1CA27CB3"/>
    <w:rsid w:val="203E5DA7"/>
    <w:rsid w:val="219C15FF"/>
    <w:rsid w:val="231A47ED"/>
    <w:rsid w:val="25000033"/>
    <w:rsid w:val="259048E8"/>
    <w:rsid w:val="28561FC2"/>
    <w:rsid w:val="2AE7493C"/>
    <w:rsid w:val="2BBB189D"/>
    <w:rsid w:val="2C1F4C71"/>
    <w:rsid w:val="2DA32796"/>
    <w:rsid w:val="310A67C4"/>
    <w:rsid w:val="33AC44DA"/>
    <w:rsid w:val="341721A1"/>
    <w:rsid w:val="38D91BD9"/>
    <w:rsid w:val="3B980C9E"/>
    <w:rsid w:val="3D686F28"/>
    <w:rsid w:val="46350021"/>
    <w:rsid w:val="49153888"/>
    <w:rsid w:val="493E7FC1"/>
    <w:rsid w:val="49CF17F2"/>
    <w:rsid w:val="49F934BC"/>
    <w:rsid w:val="4D7A64D5"/>
    <w:rsid w:val="556648AA"/>
    <w:rsid w:val="56FD4688"/>
    <w:rsid w:val="59F75FD0"/>
    <w:rsid w:val="67487BB6"/>
    <w:rsid w:val="67CF0823"/>
    <w:rsid w:val="701E3111"/>
    <w:rsid w:val="7144489E"/>
    <w:rsid w:val="718C3391"/>
    <w:rsid w:val="755A77AD"/>
    <w:rsid w:val="761C2542"/>
    <w:rsid w:val="78FE179A"/>
    <w:rsid w:val="7CD768FF"/>
    <w:rsid w:val="7D080518"/>
    <w:rsid w:val="7F1C1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43"/>
    <w:unhideWhenUsed/>
    <w:qFormat/>
    <w:uiPriority w:val="99"/>
    <w:rPr>
      <w:b/>
      <w:bCs/>
    </w:rPr>
  </w:style>
  <w:style w:type="paragraph" w:styleId="3">
    <w:name w:val="annotation text"/>
    <w:basedOn w:val="1"/>
    <w:link w:val="41"/>
    <w:unhideWhenUsed/>
    <w:qFormat/>
    <w:uiPriority w:val="99"/>
    <w:pPr>
      <w:jc w:val="left"/>
    </w:pPr>
  </w:style>
  <w:style w:type="paragraph" w:styleId="4">
    <w:name w:val="Document Map"/>
    <w:basedOn w:val="1"/>
    <w:link w:val="47"/>
    <w:unhideWhenUsed/>
    <w:qFormat/>
    <w:uiPriority w:val="99"/>
    <w:rPr>
      <w:rFonts w:ascii="宋体"/>
      <w:sz w:val="18"/>
      <w:szCs w:val="18"/>
    </w:rPr>
  </w:style>
  <w:style w:type="paragraph" w:styleId="5">
    <w:name w:val="Balloon Text"/>
    <w:basedOn w:val="1"/>
    <w:link w:val="45"/>
    <w:unhideWhenUsed/>
    <w:qFormat/>
    <w:uiPriority w:val="99"/>
    <w:rPr>
      <w:sz w:val="18"/>
      <w:szCs w:val="18"/>
    </w:rPr>
  </w:style>
  <w:style w:type="paragraph" w:styleId="6">
    <w:name w:val="footer"/>
    <w:basedOn w:val="1"/>
    <w:link w:val="39"/>
    <w:unhideWhenUsed/>
    <w:qFormat/>
    <w:uiPriority w:val="99"/>
    <w:pPr>
      <w:tabs>
        <w:tab w:val="center" w:pos="4153"/>
        <w:tab w:val="right" w:pos="8306"/>
      </w:tabs>
      <w:snapToGrid w:val="0"/>
      <w:jc w:val="left"/>
    </w:pPr>
    <w:rPr>
      <w:sz w:val="18"/>
      <w:szCs w:val="18"/>
    </w:rPr>
  </w:style>
  <w:style w:type="paragraph" w:styleId="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FollowedHyperlink"/>
    <w:basedOn w:val="9"/>
    <w:unhideWhenUsed/>
    <w:qFormat/>
    <w:uiPriority w:val="99"/>
    <w:rPr>
      <w:color w:val="954F72"/>
      <w:u w:val="single"/>
    </w:rPr>
  </w:style>
  <w:style w:type="character" w:styleId="11">
    <w:name w:val="Hyperlink"/>
    <w:basedOn w:val="9"/>
    <w:unhideWhenUsed/>
    <w:qFormat/>
    <w:uiPriority w:val="99"/>
    <w:rPr>
      <w:color w:val="0563C1"/>
      <w:u w:val="single"/>
    </w:rPr>
  </w:style>
  <w:style w:type="character" w:styleId="12">
    <w:name w:val="annotation reference"/>
    <w:unhideWhenUsed/>
    <w:qFormat/>
    <w:uiPriority w:val="99"/>
    <w:rPr>
      <w:sz w:val="21"/>
      <w:szCs w:val="21"/>
    </w:rPr>
  </w:style>
  <w:style w:type="table" w:styleId="14">
    <w:name w:val="Table Grid"/>
    <w:basedOn w:val="13"/>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7">
    <w:name w:val="font7"/>
    <w:basedOn w:val="1"/>
    <w:qFormat/>
    <w:uiPriority w:val="0"/>
    <w:pPr>
      <w:widowControl/>
      <w:spacing w:before="100" w:beforeAutospacing="1" w:after="100" w:afterAutospacing="1"/>
      <w:jc w:val="left"/>
    </w:pPr>
    <w:rPr>
      <w:kern w:val="0"/>
      <w:sz w:val="20"/>
      <w:szCs w:val="20"/>
    </w:rPr>
  </w:style>
  <w:style w:type="paragraph" w:customStyle="1" w:styleId="18">
    <w:name w:val="font8"/>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9">
    <w:name w:val="xl24"/>
    <w:basedOn w:val="1"/>
    <w:qFormat/>
    <w:uiPriority w:val="0"/>
    <w:pPr>
      <w:widowControl/>
      <w:shd w:val="clear" w:color="auto" w:fill="C0C0C0"/>
      <w:spacing w:before="100" w:beforeAutospacing="1" w:after="100" w:afterAutospacing="1"/>
      <w:jc w:val="left"/>
    </w:pPr>
    <w:rPr>
      <w:rFonts w:ascii="宋体" w:hAnsi="宋体"/>
      <w:kern w:val="0"/>
      <w:sz w:val="20"/>
      <w:szCs w:val="20"/>
    </w:rPr>
  </w:style>
  <w:style w:type="paragraph" w:customStyle="1" w:styleId="20">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21">
    <w:name w:val="xl2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22">
    <w:name w:val="xl27"/>
    <w:basedOn w:val="1"/>
    <w:qFormat/>
    <w:uiPriority w:val="0"/>
    <w:pPr>
      <w:widowControl/>
      <w:pBdr>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23">
    <w:name w:val="xl2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FF0000"/>
      <w:kern w:val="0"/>
      <w:sz w:val="20"/>
      <w:szCs w:val="20"/>
    </w:rPr>
  </w:style>
  <w:style w:type="paragraph" w:customStyle="1" w:styleId="24">
    <w:name w:val="xl2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25">
    <w:name w:val="xl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26">
    <w:name w:val="xl31"/>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ascii="宋体" w:hAnsi="宋体"/>
      <w:color w:val="000000"/>
      <w:kern w:val="0"/>
      <w:sz w:val="20"/>
      <w:szCs w:val="20"/>
    </w:rPr>
  </w:style>
  <w:style w:type="paragraph" w:customStyle="1" w:styleId="27">
    <w:name w:val="xl32"/>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kern w:val="0"/>
      <w:sz w:val="20"/>
      <w:szCs w:val="20"/>
    </w:rPr>
  </w:style>
  <w:style w:type="paragraph" w:customStyle="1" w:styleId="28">
    <w:name w:val="xl33"/>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kern w:val="0"/>
      <w:sz w:val="20"/>
      <w:szCs w:val="20"/>
    </w:rPr>
  </w:style>
  <w:style w:type="paragraph" w:customStyle="1" w:styleId="29">
    <w:name w:val="xl3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0"/>
      <w:szCs w:val="20"/>
    </w:rPr>
  </w:style>
  <w:style w:type="paragraph" w:customStyle="1" w:styleId="30">
    <w:name w:val="xl35"/>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31">
    <w:name w:val="xl36"/>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32">
    <w:name w:val="xl37"/>
    <w:basedOn w:val="1"/>
    <w:qFormat/>
    <w:uiPriority w:val="0"/>
    <w:pPr>
      <w:widowControl/>
      <w:pBdr>
        <w:bottom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33">
    <w:name w:val="xl3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34">
    <w:name w:val="xl39"/>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35">
    <w:name w:val="xl4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36">
    <w:name w:val="xl41"/>
    <w:basedOn w:val="1"/>
    <w:qFormat/>
    <w:uiPriority w:val="0"/>
    <w:pPr>
      <w:widowControl/>
      <w:pBdr>
        <w:top w:val="single" w:color="auto" w:sz="4" w:space="0"/>
      </w:pBdr>
      <w:shd w:val="clear" w:color="auto" w:fill="C0C0C0"/>
      <w:spacing w:before="100" w:beforeAutospacing="1" w:after="100" w:afterAutospacing="1"/>
      <w:jc w:val="center"/>
    </w:pPr>
    <w:rPr>
      <w:rFonts w:ascii="宋体" w:hAnsi="宋体"/>
      <w:kern w:val="0"/>
      <w:sz w:val="20"/>
      <w:szCs w:val="20"/>
    </w:rPr>
  </w:style>
  <w:style w:type="character" w:customStyle="1" w:styleId="37">
    <w:name w:val="页眉 Char"/>
    <w:link w:val="7"/>
    <w:qFormat/>
    <w:uiPriority w:val="99"/>
    <w:rPr>
      <w:rFonts w:ascii="Times New Roman" w:hAnsi="Times New Roman" w:eastAsia="宋体" w:cs="Times New Roman"/>
      <w:sz w:val="18"/>
      <w:szCs w:val="18"/>
    </w:rPr>
  </w:style>
  <w:style w:type="character" w:customStyle="1" w:styleId="38">
    <w:name w:val="页眉 字符"/>
    <w:basedOn w:val="9"/>
    <w:qFormat/>
    <w:uiPriority w:val="99"/>
    <w:rPr>
      <w:rFonts w:ascii="Times New Roman" w:hAnsi="Times New Roman" w:eastAsia="宋体" w:cs="Times New Roman"/>
      <w:sz w:val="18"/>
      <w:szCs w:val="18"/>
    </w:rPr>
  </w:style>
  <w:style w:type="character" w:customStyle="1" w:styleId="39">
    <w:name w:val="页脚 Char"/>
    <w:link w:val="6"/>
    <w:qFormat/>
    <w:uiPriority w:val="99"/>
    <w:rPr>
      <w:rFonts w:ascii="Times New Roman" w:hAnsi="Times New Roman" w:eastAsia="宋体" w:cs="Times New Roman"/>
      <w:sz w:val="18"/>
      <w:szCs w:val="18"/>
    </w:rPr>
  </w:style>
  <w:style w:type="character" w:customStyle="1" w:styleId="40">
    <w:name w:val="页脚 字符"/>
    <w:basedOn w:val="9"/>
    <w:qFormat/>
    <w:uiPriority w:val="99"/>
    <w:rPr>
      <w:rFonts w:ascii="Times New Roman" w:hAnsi="Times New Roman" w:eastAsia="宋体" w:cs="Times New Roman"/>
      <w:sz w:val="18"/>
      <w:szCs w:val="18"/>
    </w:rPr>
  </w:style>
  <w:style w:type="character" w:customStyle="1" w:styleId="41">
    <w:name w:val="批注文字 Char"/>
    <w:link w:val="3"/>
    <w:semiHidden/>
    <w:qFormat/>
    <w:uiPriority w:val="99"/>
    <w:rPr>
      <w:rFonts w:ascii="Times New Roman" w:hAnsi="Times New Roman" w:eastAsia="宋体" w:cs="Times New Roman"/>
      <w:szCs w:val="24"/>
    </w:rPr>
  </w:style>
  <w:style w:type="character" w:customStyle="1" w:styleId="42">
    <w:name w:val="批注文字 字符"/>
    <w:basedOn w:val="9"/>
    <w:semiHidden/>
    <w:qFormat/>
    <w:uiPriority w:val="99"/>
    <w:rPr>
      <w:rFonts w:ascii="Times New Roman" w:hAnsi="Times New Roman" w:eastAsia="宋体" w:cs="Times New Roman"/>
      <w:szCs w:val="24"/>
    </w:rPr>
  </w:style>
  <w:style w:type="character" w:customStyle="1" w:styleId="43">
    <w:name w:val="批注主题 Char"/>
    <w:link w:val="2"/>
    <w:semiHidden/>
    <w:qFormat/>
    <w:uiPriority w:val="99"/>
    <w:rPr>
      <w:rFonts w:ascii="Times New Roman" w:hAnsi="Times New Roman" w:eastAsia="宋体" w:cs="Times New Roman"/>
      <w:b/>
      <w:bCs/>
      <w:szCs w:val="24"/>
    </w:rPr>
  </w:style>
  <w:style w:type="character" w:customStyle="1" w:styleId="44">
    <w:name w:val="批注主题 字符"/>
    <w:basedOn w:val="42"/>
    <w:semiHidden/>
    <w:qFormat/>
    <w:uiPriority w:val="99"/>
    <w:rPr>
      <w:rFonts w:ascii="Times New Roman" w:hAnsi="Times New Roman" w:eastAsia="宋体" w:cs="Times New Roman"/>
      <w:b/>
      <w:bCs/>
      <w:szCs w:val="24"/>
    </w:rPr>
  </w:style>
  <w:style w:type="character" w:customStyle="1" w:styleId="45">
    <w:name w:val="批注框文本 Char"/>
    <w:link w:val="5"/>
    <w:semiHidden/>
    <w:qFormat/>
    <w:uiPriority w:val="99"/>
    <w:rPr>
      <w:rFonts w:ascii="Times New Roman" w:hAnsi="Times New Roman" w:eastAsia="宋体" w:cs="Times New Roman"/>
      <w:sz w:val="18"/>
      <w:szCs w:val="18"/>
    </w:rPr>
  </w:style>
  <w:style w:type="character" w:customStyle="1" w:styleId="46">
    <w:name w:val="批注框文本 字符"/>
    <w:basedOn w:val="9"/>
    <w:semiHidden/>
    <w:qFormat/>
    <w:uiPriority w:val="99"/>
    <w:rPr>
      <w:rFonts w:ascii="Times New Roman" w:hAnsi="Times New Roman" w:eastAsia="宋体" w:cs="Times New Roman"/>
      <w:sz w:val="18"/>
      <w:szCs w:val="18"/>
    </w:rPr>
  </w:style>
  <w:style w:type="character" w:customStyle="1" w:styleId="47">
    <w:name w:val="文档结构图 Char"/>
    <w:link w:val="4"/>
    <w:semiHidden/>
    <w:qFormat/>
    <w:uiPriority w:val="99"/>
    <w:rPr>
      <w:rFonts w:ascii="宋体" w:hAnsi="Times New Roman" w:eastAsia="宋体" w:cs="Times New Roman"/>
      <w:sz w:val="18"/>
      <w:szCs w:val="18"/>
    </w:rPr>
  </w:style>
  <w:style w:type="character" w:customStyle="1" w:styleId="48">
    <w:name w:val="文档结构图 字符"/>
    <w:basedOn w:val="9"/>
    <w:semiHidden/>
    <w:qFormat/>
    <w:uiPriority w:val="99"/>
    <w:rPr>
      <w:rFonts w:ascii="Microsoft YaHei UI" w:hAnsi="Times New Roman" w:eastAsia="Microsoft YaHei UI" w:cs="Times New Roman"/>
      <w:sz w:val="18"/>
      <w:szCs w:val="18"/>
    </w:rPr>
  </w:style>
  <w:style w:type="paragraph" w:customStyle="1" w:styleId="4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xl6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51">
    <w:name w:val="xl64"/>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cs="宋体"/>
      <w:kern w:val="0"/>
      <w:sz w:val="12"/>
      <w:szCs w:val="12"/>
    </w:rPr>
  </w:style>
  <w:style w:type="paragraph" w:customStyle="1" w:styleId="52">
    <w:name w:val="xl65"/>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kern w:val="0"/>
      <w:sz w:val="12"/>
      <w:szCs w:val="12"/>
    </w:rPr>
  </w:style>
  <w:style w:type="paragraph" w:customStyle="1" w:styleId="53">
    <w:name w:val="xl66"/>
    <w:basedOn w:val="1"/>
    <w:qFormat/>
    <w:uiPriority w:val="0"/>
    <w:pPr>
      <w:widowControl/>
      <w:pBdr>
        <w:top w:val="single" w:color="auto" w:sz="8" w:space="0"/>
      </w:pBdr>
      <w:shd w:val="clear" w:color="000000" w:fill="0070C0"/>
      <w:spacing w:before="100" w:beforeAutospacing="1" w:after="100" w:afterAutospacing="1"/>
      <w:jc w:val="center"/>
    </w:pPr>
    <w:rPr>
      <w:rFonts w:ascii="宋体" w:hAnsi="宋体" w:cs="宋体"/>
      <w:kern w:val="0"/>
      <w:sz w:val="12"/>
      <w:szCs w:val="12"/>
    </w:rPr>
  </w:style>
  <w:style w:type="paragraph" w:customStyle="1" w:styleId="54">
    <w:name w:val="xl6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55">
    <w:name w:val="xl6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56">
    <w:name w:val="xl6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2"/>
      <w:szCs w:val="12"/>
    </w:rPr>
  </w:style>
  <w:style w:type="paragraph" w:customStyle="1" w:styleId="57">
    <w:name w:val="xl70"/>
    <w:basedOn w:val="1"/>
    <w:qFormat/>
    <w:uiPriority w:val="0"/>
    <w:pPr>
      <w:widowControl/>
      <w:spacing w:before="100" w:beforeAutospacing="1" w:after="100" w:afterAutospacing="1"/>
      <w:jc w:val="left"/>
    </w:pPr>
    <w:rPr>
      <w:rFonts w:ascii="宋体" w:hAnsi="宋体" w:cs="宋体"/>
      <w:kern w:val="0"/>
      <w:sz w:val="12"/>
      <w:szCs w:val="12"/>
    </w:rPr>
  </w:style>
  <w:style w:type="paragraph" w:customStyle="1" w:styleId="58">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6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2"/>
      <w:szCs w:val="12"/>
    </w:rPr>
  </w:style>
  <w:style w:type="paragraph" w:customStyle="1" w:styleId="62">
    <w:name w:val="xl7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2"/>
      <w:szCs w:val="12"/>
    </w:rPr>
  </w:style>
  <w:style w:type="paragraph" w:customStyle="1" w:styleId="6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64">
    <w:name w:val="xl77"/>
    <w:basedOn w:val="1"/>
    <w:qFormat/>
    <w:uiPriority w:val="0"/>
    <w:pPr>
      <w:widowControl/>
      <w:shd w:val="clear" w:color="000000" w:fill="0070C0"/>
      <w:spacing w:before="100" w:beforeAutospacing="1" w:after="100" w:afterAutospacing="1"/>
      <w:jc w:val="left"/>
    </w:pPr>
    <w:rPr>
      <w:rFonts w:ascii="宋体" w:hAnsi="宋体" w:cs="宋体"/>
      <w:kern w:val="0"/>
      <w:sz w:val="12"/>
      <w:szCs w:val="12"/>
    </w:rPr>
  </w:style>
  <w:style w:type="paragraph" w:customStyle="1" w:styleId="65">
    <w:name w:val="xl7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66">
    <w:name w:val="xl7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2"/>
      <w:szCs w:val="12"/>
    </w:rPr>
  </w:style>
  <w:style w:type="paragraph" w:customStyle="1" w:styleId="67">
    <w:name w:val="xl8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2"/>
      <w:szCs w:val="12"/>
    </w:rPr>
  </w:style>
  <w:style w:type="paragraph" w:customStyle="1" w:styleId="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2"/>
      <w:szCs w:val="12"/>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2"/>
      <w:szCs w:val="12"/>
    </w:rPr>
  </w:style>
  <w:style w:type="paragraph" w:customStyle="1" w:styleId="7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2"/>
      <w:szCs w:val="12"/>
    </w:rPr>
  </w:style>
  <w:style w:type="paragraph" w:customStyle="1" w:styleId="71">
    <w:name w:val="xl84"/>
    <w:basedOn w:val="1"/>
    <w:qFormat/>
    <w:uiPriority w:val="0"/>
    <w:pPr>
      <w:widowControl/>
      <w:shd w:val="clear" w:color="000000" w:fill="0070C0"/>
      <w:spacing w:before="100" w:beforeAutospacing="1" w:after="100" w:afterAutospacing="1"/>
      <w:jc w:val="center"/>
      <w:textAlignment w:val="top"/>
    </w:pPr>
    <w:rPr>
      <w:rFonts w:ascii="宋体" w:hAnsi="宋体" w:cs="宋体"/>
      <w:kern w:val="0"/>
      <w:sz w:val="12"/>
      <w:szCs w:val="12"/>
    </w:rPr>
  </w:style>
  <w:style w:type="paragraph" w:customStyle="1" w:styleId="72">
    <w:name w:val="xl8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2"/>
      <w:szCs w:val="12"/>
    </w:rPr>
  </w:style>
  <w:style w:type="paragraph" w:customStyle="1" w:styleId="73">
    <w:name w:val="xl8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top"/>
    </w:pPr>
    <w:rPr>
      <w:rFonts w:ascii="宋体" w:hAnsi="宋体" w:cs="宋体"/>
      <w:kern w:val="0"/>
      <w:sz w:val="12"/>
      <w:szCs w:val="12"/>
    </w:rPr>
  </w:style>
  <w:style w:type="paragraph" w:customStyle="1" w:styleId="74">
    <w:name w:val="xl8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7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7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7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2"/>
      <w:szCs w:val="12"/>
    </w:rPr>
  </w:style>
  <w:style w:type="paragraph" w:customStyle="1" w:styleId="78">
    <w:name w:val="xl91"/>
    <w:basedOn w:val="1"/>
    <w:qFormat/>
    <w:uiPriority w:val="0"/>
    <w:pPr>
      <w:widowControl/>
      <w:pBdr>
        <w:left w:val="single" w:color="auto" w:sz="4" w:space="0"/>
        <w:bottom w:val="single" w:color="auto" w:sz="4" w:space="0"/>
        <w:right w:val="single" w:color="auto" w:sz="4" w:space="0"/>
      </w:pBdr>
      <w:shd w:val="clear" w:color="000000" w:fill="0070C0"/>
      <w:spacing w:before="100" w:beforeAutospacing="1" w:after="100" w:afterAutospacing="1"/>
      <w:jc w:val="left"/>
    </w:pPr>
    <w:rPr>
      <w:rFonts w:ascii="宋体" w:hAnsi="宋体" w:cs="宋体"/>
      <w:kern w:val="0"/>
      <w:sz w:val="12"/>
      <w:szCs w:val="12"/>
    </w:rPr>
  </w:style>
  <w:style w:type="paragraph" w:customStyle="1" w:styleId="79">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80">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81">
    <w:name w:val="xl94"/>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12"/>
      <w:szCs w:val="12"/>
    </w:rPr>
  </w:style>
  <w:style w:type="paragraph" w:customStyle="1" w:styleId="8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left"/>
    </w:pPr>
    <w:rPr>
      <w:rFonts w:ascii="宋体" w:hAnsi="宋体" w:cs="宋体"/>
      <w:kern w:val="0"/>
      <w:sz w:val="12"/>
      <w:szCs w:val="12"/>
    </w:rPr>
  </w:style>
  <w:style w:type="paragraph" w:customStyle="1" w:styleId="83">
    <w:name w:val="xl9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12"/>
      <w:szCs w:val="12"/>
    </w:rPr>
  </w:style>
  <w:style w:type="paragraph" w:customStyle="1" w:styleId="8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2"/>
      <w:szCs w:val="12"/>
    </w:rPr>
  </w:style>
  <w:style w:type="paragraph" w:customStyle="1" w:styleId="8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8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8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left"/>
    </w:pPr>
    <w:rPr>
      <w:rFonts w:ascii="宋体" w:hAnsi="宋体" w:cs="宋体"/>
      <w:kern w:val="0"/>
      <w:sz w:val="12"/>
      <w:szCs w:val="12"/>
    </w:rPr>
  </w:style>
  <w:style w:type="paragraph" w:customStyle="1" w:styleId="88">
    <w:name w:val="xl10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12"/>
      <w:szCs w:val="12"/>
    </w:rPr>
  </w:style>
  <w:style w:type="paragraph" w:customStyle="1" w:styleId="89">
    <w:name w:val="xl102"/>
    <w:basedOn w:val="1"/>
    <w:qFormat/>
    <w:uiPriority w:val="0"/>
    <w:pPr>
      <w:widowControl/>
      <w:spacing w:before="100" w:beforeAutospacing="1" w:after="100" w:afterAutospacing="1"/>
      <w:jc w:val="left"/>
    </w:pPr>
    <w:rPr>
      <w:rFonts w:ascii="宋体" w:hAnsi="宋体" w:cs="宋体"/>
      <w:kern w:val="0"/>
      <w:sz w:val="12"/>
      <w:szCs w:val="12"/>
    </w:rPr>
  </w:style>
  <w:style w:type="paragraph" w:customStyle="1" w:styleId="9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91">
    <w:name w:val="xl10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92">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93">
    <w:name w:val="xl10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94">
    <w:name w:val="xl107"/>
    <w:basedOn w:val="1"/>
    <w:qFormat/>
    <w:uiPriority w:val="0"/>
    <w:pPr>
      <w:widowControl/>
      <w:pBdr>
        <w:top w:val="single" w:color="auto" w:sz="4" w:space="0"/>
        <w:left w:val="single" w:color="auto" w:sz="4" w:space="0"/>
        <w:bottom w:val="single" w:color="auto" w:sz="8" w:space="0"/>
        <w:right w:val="single" w:color="auto" w:sz="4" w:space="0"/>
      </w:pBdr>
      <w:shd w:val="clear" w:color="000000" w:fill="305496"/>
      <w:spacing w:before="100" w:beforeAutospacing="1" w:after="100" w:afterAutospacing="1"/>
      <w:jc w:val="left"/>
    </w:pPr>
    <w:rPr>
      <w:rFonts w:ascii="宋体" w:hAnsi="宋体" w:cs="宋体"/>
      <w:kern w:val="0"/>
      <w:sz w:val="12"/>
      <w:szCs w:val="12"/>
    </w:rPr>
  </w:style>
  <w:style w:type="paragraph" w:customStyle="1" w:styleId="95">
    <w:name w:val="xl10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12"/>
      <w:szCs w:val="12"/>
    </w:rPr>
  </w:style>
  <w:style w:type="paragraph" w:customStyle="1" w:styleId="96">
    <w:name w:val="xl109"/>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 w:val="12"/>
      <w:szCs w:val="12"/>
    </w:rPr>
  </w:style>
  <w:style w:type="paragraph" w:customStyle="1" w:styleId="97">
    <w:name w:val="xl11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2"/>
      <w:szCs w:val="12"/>
    </w:rPr>
  </w:style>
  <w:style w:type="paragraph" w:customStyle="1" w:styleId="98">
    <w:name w:val="xl111"/>
    <w:basedOn w:val="1"/>
    <w:qFormat/>
    <w:uiPriority w:val="0"/>
    <w:pPr>
      <w:widowControl/>
      <w:spacing w:before="100" w:beforeAutospacing="1" w:after="100" w:afterAutospacing="1"/>
      <w:jc w:val="left"/>
    </w:pPr>
    <w:rPr>
      <w:rFonts w:ascii="宋体" w:hAnsi="宋体" w:cs="宋体"/>
      <w:kern w:val="0"/>
      <w:sz w:val="12"/>
      <w:szCs w:val="12"/>
    </w:rPr>
  </w:style>
  <w:style w:type="table" w:customStyle="1" w:styleId="99">
    <w:name w:val="网格型1"/>
    <w:basedOn w:val="13"/>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B6A745-5062-4D26-A8EA-5A7B4F9D9D0E}">
  <ds:schemaRefs/>
</ds:datastoreItem>
</file>

<file path=docProps/app.xml><?xml version="1.0" encoding="utf-8"?>
<Properties xmlns="http://schemas.openxmlformats.org/officeDocument/2006/extended-properties" xmlns:vt="http://schemas.openxmlformats.org/officeDocument/2006/docPropsVTypes">
  <Template>Normal</Template>
  <Pages>14</Pages>
  <Words>2218</Words>
  <Characters>12646</Characters>
  <Lines>105</Lines>
  <Paragraphs>29</Paragraphs>
  <TotalTime>1</TotalTime>
  <ScaleCrop>false</ScaleCrop>
  <LinksUpToDate>false</LinksUpToDate>
  <CharactersWithSpaces>14835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2017-05-21T23:33:00Z</dcterms:created>
  <dc:creator>qy zhu</dc:creator>
  <cp:lastModifiedBy>306961884@qq.com</cp:lastModifiedBy>
  <cp:lastPrinted>2016-06-16T01:50:00Z</cp:lastPrinted>
  <dcterms:modified xsi:type="dcterms:W3CDTF">2019-02-26T02:36:20Z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